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B9C9" w14:textId="77777777" w:rsidR="0075669D" w:rsidRPr="0011256D" w:rsidRDefault="001A4759" w:rsidP="0011256D">
      <w:pPr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>ΛΥΣΗ</w:t>
      </w:r>
    </w:p>
    <w:p w14:paraId="5C2BCE03" w14:textId="77777777" w:rsidR="0011256D" w:rsidRPr="0011256D" w:rsidRDefault="00802D58" w:rsidP="0011256D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>α)</w:t>
      </w:r>
    </w:p>
    <w:p w14:paraId="2B086884" w14:textId="178B3B0F" w:rsidR="00802D58" w:rsidRPr="0011256D" w:rsidRDefault="00802D58" w:rsidP="0011256D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  <w:lang w:val="en-US"/>
        </w:rPr>
        <w:t>i</w:t>
      </w:r>
      <w:r w:rsidR="00306D2D" w:rsidRPr="0011256D">
        <w:rPr>
          <w:rFonts w:cstheme="minorHAnsi"/>
          <w:sz w:val="24"/>
          <w:szCs w:val="24"/>
        </w:rPr>
        <w:t>.</w:t>
      </w:r>
      <w:r w:rsidRPr="0011256D">
        <w:rPr>
          <w:rFonts w:cstheme="minorHAnsi"/>
          <w:sz w:val="24"/>
          <w:szCs w:val="24"/>
        </w:rPr>
        <w:t xml:space="preserve"> Το οπωροπωλείο προμηθεύεται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60%</m:t>
        </m:r>
      </m:oMath>
      <w:r w:rsidRPr="0011256D">
        <w:rPr>
          <w:rFonts w:eastAsiaTheme="minorEastAsia"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 xml:space="preserve">των μήλων του, από το Πήλιο. Από αυτά τα  </w:t>
      </w:r>
      <m:oMath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</m:oMath>
      <w:r w:rsidRPr="0011256D">
        <w:rPr>
          <w:rFonts w:eastAsiaTheme="minorEastAsia" w:cstheme="minorHAnsi"/>
          <w:sz w:val="32"/>
          <w:szCs w:val="32"/>
        </w:rPr>
        <w:t xml:space="preserve"> </w:t>
      </w:r>
      <w:r w:rsidRPr="0011256D">
        <w:rPr>
          <w:rFonts w:cstheme="minorHAnsi"/>
          <w:sz w:val="24"/>
          <w:szCs w:val="24"/>
        </w:rPr>
        <w:t>είναι κόκκινα. Επομένως στο σύνολο όλων των μήλων του οπωροπωλείου, το ποσοστό των κόκκινων μήλων που προέρχονται από το Πήλιο είναι</w:t>
      </w:r>
    </w:p>
    <w:p w14:paraId="7C9E63DF" w14:textId="4A1C64F3" w:rsidR="00802D58" w:rsidRPr="0011256D" w:rsidRDefault="00000000" w:rsidP="0011256D">
      <w:pPr>
        <w:tabs>
          <w:tab w:val="left" w:pos="6804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∙60%=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240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=48%</m:t>
        </m:r>
      </m:oMath>
      <w:r w:rsidR="00802D58" w:rsidRPr="0011256D">
        <w:rPr>
          <w:rFonts w:eastAsiaTheme="minorEastAsia" w:cstheme="minorHAnsi"/>
          <w:sz w:val="24"/>
          <w:szCs w:val="24"/>
        </w:rPr>
        <w:t>.</w:t>
      </w:r>
    </w:p>
    <w:p w14:paraId="636A4CA2" w14:textId="26E16854" w:rsidR="00802D58" w:rsidRPr="0011256D" w:rsidRDefault="00802D58" w:rsidP="0011256D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  <w:lang w:val="en-US"/>
        </w:rPr>
        <w:t>ii</w:t>
      </w:r>
      <w:r w:rsidR="00306D2D" w:rsidRPr="0011256D">
        <w:rPr>
          <w:rFonts w:cstheme="minorHAnsi"/>
          <w:sz w:val="24"/>
          <w:szCs w:val="24"/>
        </w:rPr>
        <w:t>.</w:t>
      </w:r>
      <w:r w:rsidRPr="0011256D">
        <w:rPr>
          <w:rFonts w:cstheme="minorHAnsi"/>
          <w:sz w:val="24"/>
          <w:szCs w:val="24"/>
        </w:rPr>
        <w:t xml:space="preserve"> Το οπωροπωλείο προμηθεύεται το υπόλοιπο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100%-60%=40%</m:t>
        </m:r>
      </m:oMath>
      <w:r w:rsidRPr="0011256D">
        <w:rPr>
          <w:rFonts w:eastAsiaTheme="minorEastAsia"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 xml:space="preserve">των μήλων του, από την Καστοριά. Από αυτά τα  </w:t>
      </w:r>
      <m:oMath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</m:oMath>
      <w:r w:rsidRPr="0011256D">
        <w:rPr>
          <w:rFonts w:eastAsiaTheme="minorEastAsia" w:cstheme="minorHAnsi"/>
          <w:sz w:val="32"/>
          <w:szCs w:val="32"/>
        </w:rPr>
        <w:t xml:space="preserve"> </w:t>
      </w:r>
      <w:r w:rsidRPr="0011256D">
        <w:rPr>
          <w:rFonts w:cstheme="minorHAnsi"/>
          <w:sz w:val="24"/>
          <w:szCs w:val="24"/>
        </w:rPr>
        <w:t>είναι κόκκινα. Επομένως στο σύνολο όλων των μήλων του οπωροπωλείου, το ποσοστό των κόκκινων μήλων που προέρχονται από την Καστοριά είναι</w:t>
      </w:r>
    </w:p>
    <w:p w14:paraId="000ACEFA" w14:textId="26165A76" w:rsidR="00802D58" w:rsidRPr="0011256D" w:rsidRDefault="00000000" w:rsidP="0011256D">
      <w:pPr>
        <w:tabs>
          <w:tab w:val="left" w:pos="6804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∙40%=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=24%</m:t>
        </m:r>
      </m:oMath>
      <w:r w:rsidR="00802D58" w:rsidRPr="0011256D">
        <w:rPr>
          <w:rFonts w:eastAsiaTheme="minorEastAsia" w:cstheme="minorHAnsi"/>
          <w:sz w:val="24"/>
          <w:szCs w:val="24"/>
        </w:rPr>
        <w:t>.</w:t>
      </w:r>
    </w:p>
    <w:p w14:paraId="74FFE088" w14:textId="77777777" w:rsidR="0011256D" w:rsidRPr="0011256D" w:rsidRDefault="00802D58" w:rsidP="0011256D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>β)</w:t>
      </w:r>
    </w:p>
    <w:p w14:paraId="39B3046B" w14:textId="06A21A19" w:rsidR="00802D58" w:rsidRPr="0011256D" w:rsidRDefault="00DD6B8D" w:rsidP="0011256D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 xml:space="preserve">Η πρώτη στήλη (τιμών) του πίνακα </w:t>
      </w:r>
      <w:r w:rsidR="00C549C2">
        <w:rPr>
          <w:sz w:val="24"/>
          <w:szCs w:val="24"/>
        </w:rPr>
        <w:t xml:space="preserve">συνάφειας </w:t>
      </w:r>
      <w:r w:rsidR="00C549C2" w:rsidRPr="00E35DF0">
        <w:rPr>
          <w:sz w:val="24"/>
          <w:szCs w:val="24"/>
        </w:rPr>
        <w:t>σχετικών συχνοτήτων</w:t>
      </w:r>
      <w:r w:rsidR="00C549C2">
        <w:rPr>
          <w:sz w:val="24"/>
          <w:szCs w:val="24"/>
        </w:rPr>
        <w:t>,</w:t>
      </w:r>
      <w:r w:rsidR="00C549C2" w:rsidRPr="0011256D">
        <w:rPr>
          <w:rFonts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 xml:space="preserve">συμπληρώνεται με τις τιμές που βρήκαμε στο προηγούμενο ερώτημα. Δίνεται επίσης ότι το οπωροπωλείο προμηθεύεται </w:t>
      </w:r>
      <w:bookmarkStart w:id="0" w:name="_Hlk132899282"/>
      <w:r w:rsidRPr="0011256D">
        <w:rPr>
          <w:rFonts w:cstheme="minorHAnsi"/>
          <w:sz w:val="24"/>
          <w:szCs w:val="24"/>
        </w:rPr>
        <w:t xml:space="preserve">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60%</m:t>
        </m:r>
      </m:oMath>
      <w:r w:rsidRPr="0011256D">
        <w:rPr>
          <w:rFonts w:eastAsiaTheme="minorEastAsia"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 xml:space="preserve">των μήλων του από το Πήλιο </w:t>
      </w:r>
      <w:bookmarkEnd w:id="0"/>
      <w:r w:rsidRPr="0011256D">
        <w:rPr>
          <w:rFonts w:cstheme="minorHAnsi"/>
          <w:sz w:val="24"/>
          <w:szCs w:val="24"/>
        </w:rPr>
        <w:t xml:space="preserve">και τα υπόλοιπα από την Καστοριά. Άρα από την Καστοριά προμηθεύεται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100%-60%=40%</m:t>
        </m:r>
      </m:oMath>
      <w:r w:rsidRPr="0011256D">
        <w:rPr>
          <w:rFonts w:eastAsiaTheme="minorEastAsia"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>των μήλων του. Με αυτές τις τιμές συμπληρώνουμε την τελευταία στήλη του πίνακα. Αφαιρώντας τις προηγούμενες τιμές κατά στήλη, συμπληρώνουμε τη δεύτερη στήλη (τιμών) του πίνακα: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152"/>
        <w:gridCol w:w="1271"/>
        <w:gridCol w:w="829"/>
        <w:gridCol w:w="829"/>
        <w:gridCol w:w="1589"/>
      </w:tblGrid>
      <w:tr w:rsidR="00DD6B8D" w:rsidRPr="0011256D" w14:paraId="3E394050" w14:textId="77777777" w:rsidTr="00143712">
        <w:trPr>
          <w:trHeight w:val="510"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62CC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F250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noWrap/>
            <w:vAlign w:val="center"/>
            <w:hideMark/>
          </w:tcPr>
          <w:p w14:paraId="02CAEED6" w14:textId="77777777" w:rsidR="00DD6B8D" w:rsidRPr="00E5392F" w:rsidRDefault="00DD6B8D" w:rsidP="0014371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Κό</w:t>
            </w:r>
            <w:r w:rsidRPr="001125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</w:t>
            </w:r>
            <w:r w:rsidRPr="00E53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κινα μήλα</w:t>
            </w:r>
          </w:p>
        </w:tc>
      </w:tr>
      <w:tr w:rsidR="00DD6B8D" w:rsidRPr="0011256D" w14:paraId="4B7719CC" w14:textId="77777777" w:rsidTr="00143712">
        <w:trPr>
          <w:trHeight w:val="510"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C3A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9B6A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166EE9C8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380B60F2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Όχι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2792F2BE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</w:tr>
      <w:tr w:rsidR="00DD6B8D" w:rsidRPr="0011256D" w14:paraId="24D0216A" w14:textId="77777777" w:rsidTr="00143712">
        <w:trPr>
          <w:trHeight w:val="51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3325787C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Περιοχή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3F8BEA90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Καστοριά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505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24%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16F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16%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976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40%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 </w:t>
            </w:r>
          </w:p>
        </w:tc>
      </w:tr>
      <w:tr w:rsidR="00DD6B8D" w:rsidRPr="0011256D" w14:paraId="2D6E5D5C" w14:textId="77777777" w:rsidTr="00143712">
        <w:trPr>
          <w:trHeight w:val="5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5F9EA890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64B579F9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Πήλιο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213F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48%</m:t>
              </m:r>
            </m:oMath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4EB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12%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CB3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6B8D" w:rsidRPr="0011256D" w14:paraId="47461141" w14:textId="77777777" w:rsidTr="00143712">
        <w:trPr>
          <w:trHeight w:val="5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7E004F7C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center"/>
            <w:hideMark/>
          </w:tcPr>
          <w:p w14:paraId="6CF649AC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E9D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72%</m:t>
              </m:r>
            </m:oMath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2DE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28%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684C5C" w14:textId="77777777" w:rsidR="00DD6B8D" w:rsidRPr="00E5392F" w:rsidRDefault="00DD6B8D" w:rsidP="0011256D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100%</m:t>
              </m:r>
            </m:oMath>
            <w:r w:rsidRPr="00E539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03B308B7" w14:textId="77777777" w:rsidR="00DD6B8D" w:rsidRPr="0011256D" w:rsidRDefault="00DD6B8D" w:rsidP="0011256D">
      <w:pPr>
        <w:tabs>
          <w:tab w:val="left" w:pos="6804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133BFAF5" w14:textId="77777777" w:rsidR="0011256D" w:rsidRPr="0011256D" w:rsidRDefault="00DD6B8D" w:rsidP="0011256D">
      <w:pPr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>γ)</w:t>
      </w:r>
    </w:p>
    <w:p w14:paraId="306CB22C" w14:textId="7D1456CD" w:rsidR="00802D58" w:rsidRPr="0011256D" w:rsidRDefault="003F393E" w:rsidP="00437520">
      <w:pPr>
        <w:spacing w:line="360" w:lineRule="auto"/>
        <w:jc w:val="both"/>
        <w:rPr>
          <w:rFonts w:cstheme="minorHAnsi"/>
          <w:sz w:val="24"/>
          <w:szCs w:val="24"/>
        </w:rPr>
      </w:pPr>
      <w:r w:rsidRPr="0011256D">
        <w:rPr>
          <w:rFonts w:cstheme="minorHAnsi"/>
          <w:sz w:val="24"/>
          <w:szCs w:val="24"/>
        </w:rPr>
        <w:t>Το ενδεχόμενο</w:t>
      </w:r>
      <w:r w:rsidR="00C549C2">
        <w:rPr>
          <w:rFonts w:cstheme="minorHAnsi"/>
          <w:sz w:val="24"/>
          <w:szCs w:val="24"/>
        </w:rPr>
        <w:t>:</w:t>
      </w:r>
      <w:r w:rsidR="00DD6B8D" w:rsidRPr="0011256D">
        <w:rPr>
          <w:rFonts w:cstheme="minorHAnsi"/>
          <w:sz w:val="24"/>
          <w:szCs w:val="24"/>
        </w:rPr>
        <w:t xml:space="preserve"> </w:t>
      </w:r>
      <w:r w:rsidR="00C549C2">
        <w:rPr>
          <w:rFonts w:cstheme="minorHAnsi"/>
          <w:sz w:val="24"/>
          <w:szCs w:val="24"/>
        </w:rPr>
        <w:t>«</w:t>
      </w:r>
      <w:r w:rsidR="00DD6B8D" w:rsidRPr="0011256D">
        <w:rPr>
          <w:rFonts w:cstheme="minorHAnsi"/>
          <w:sz w:val="24"/>
          <w:szCs w:val="24"/>
        </w:rPr>
        <w:t>το μήλο έχει κόκκινο χρώμα ή προέρχεται από την Καστοριά</w:t>
      </w:r>
      <w:r w:rsidR="00C549C2">
        <w:rPr>
          <w:rFonts w:cstheme="minorHAnsi"/>
          <w:sz w:val="24"/>
          <w:szCs w:val="24"/>
        </w:rPr>
        <w:t>»</w:t>
      </w:r>
      <w:r w:rsidRPr="0011256D">
        <w:rPr>
          <w:rFonts w:cstheme="minorHAnsi"/>
          <w:sz w:val="24"/>
          <w:szCs w:val="24"/>
        </w:rPr>
        <w:t xml:space="preserve">, αποτελείται από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72%</m:t>
        </m:r>
      </m:oMath>
      <w:r w:rsidRPr="0011256D">
        <w:rPr>
          <w:rFonts w:eastAsiaTheme="minorEastAsia" w:cstheme="minorHAnsi"/>
          <w:sz w:val="24"/>
          <w:szCs w:val="24"/>
        </w:rPr>
        <w:t xml:space="preserve"> όλων των μήλων που είναι κόκκινα και από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16%</m:t>
        </m:r>
      </m:oMath>
      <w:r w:rsidRPr="00E5392F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11256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των μήλων της Καστοριάς που δεν είναι κόκκινα. Άρα αποτελείται από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72%+16%=88%</m:t>
        </m:r>
      </m:oMath>
      <w:r w:rsidRPr="0011256D">
        <w:rPr>
          <w:rFonts w:eastAsia="Times New Roman" w:cstheme="minorHAnsi"/>
          <w:sz w:val="24"/>
          <w:szCs w:val="24"/>
        </w:rPr>
        <w:t xml:space="preserve"> όλων </w:t>
      </w:r>
      <w:r w:rsidRPr="0011256D">
        <w:rPr>
          <w:rFonts w:cstheme="minorHAnsi"/>
          <w:sz w:val="24"/>
          <w:szCs w:val="24"/>
        </w:rPr>
        <w:t xml:space="preserve">των μήλων  του οπωροπωλείου. Επειδή το μήλο επιλέγεται τυχαία, από το σύνολο όλων των μήλων του </w:t>
      </w:r>
      <w:r w:rsidRPr="0011256D">
        <w:rPr>
          <w:rFonts w:cstheme="minorHAnsi"/>
          <w:sz w:val="24"/>
          <w:szCs w:val="24"/>
        </w:rPr>
        <w:lastRenderedPageBreak/>
        <w:t>οπωροπωλείου, μπορούμε να υποθέσουμε ότι είναι εξίσου πιθανό να επιλεγεί οποιοδήποτε μήλο, άρα θα εφαρμόσουμε τον κλασικό ορισμό της πιθανότητας, στον δειγματικό χώρο που αποτελείται από όλα τα μήλα του οπωροπωλείου.</w:t>
      </w:r>
      <w:r w:rsidR="00437520">
        <w:rPr>
          <w:rFonts w:cstheme="minorHAnsi"/>
          <w:sz w:val="24"/>
          <w:szCs w:val="24"/>
        </w:rPr>
        <w:t xml:space="preserve"> </w:t>
      </w:r>
      <w:r w:rsidR="00E24550" w:rsidRPr="0011256D">
        <w:rPr>
          <w:rFonts w:eastAsiaTheme="minorEastAsia" w:cstheme="minorHAnsi"/>
          <w:sz w:val="24"/>
          <w:szCs w:val="24"/>
        </w:rPr>
        <w:t>Επομένως, αν</w:t>
      </w:r>
      <w:r w:rsidR="00802D58" w:rsidRPr="0011256D">
        <w:rPr>
          <w:rFonts w:cstheme="minorHAnsi"/>
          <w:sz w:val="24"/>
          <w:szCs w:val="24"/>
        </w:rPr>
        <w:t xml:space="preserve"> ένα μήλο επιλεγεί τυχαία από το σύνολο όλων των μήλων του οπωροπωλείου,</w:t>
      </w:r>
      <w:r w:rsidR="00802D58" w:rsidRPr="0011256D">
        <w:rPr>
          <w:rFonts w:eastAsiaTheme="minorEastAsia" w:cstheme="minorHAnsi"/>
          <w:sz w:val="24"/>
          <w:szCs w:val="24"/>
        </w:rPr>
        <w:t xml:space="preserve"> η</w:t>
      </w:r>
      <w:r w:rsidR="00802D58" w:rsidRPr="0011256D">
        <w:rPr>
          <w:rFonts w:cstheme="minorHAnsi"/>
          <w:sz w:val="24"/>
          <w:szCs w:val="24"/>
        </w:rPr>
        <w:t xml:space="preserve"> </w:t>
      </w:r>
      <w:r w:rsidRPr="0011256D">
        <w:rPr>
          <w:rFonts w:cstheme="minorHAnsi"/>
          <w:sz w:val="24"/>
          <w:szCs w:val="24"/>
        </w:rPr>
        <w:t xml:space="preserve">πιθανότητα το μήλο αυτό </w:t>
      </w:r>
      <w:r w:rsidR="00C549C2">
        <w:rPr>
          <w:rFonts w:cstheme="minorHAnsi"/>
          <w:sz w:val="24"/>
          <w:szCs w:val="24"/>
        </w:rPr>
        <w:t>«</w:t>
      </w:r>
      <w:r w:rsidRPr="0011256D">
        <w:rPr>
          <w:rFonts w:cstheme="minorHAnsi"/>
          <w:sz w:val="24"/>
          <w:szCs w:val="24"/>
        </w:rPr>
        <w:t>να έχει κόκκινο χρώμα ή να προέρχεται από την Καστοριά</w:t>
      </w:r>
      <w:r w:rsidR="00C549C2">
        <w:rPr>
          <w:rFonts w:cstheme="minorHAnsi"/>
          <w:sz w:val="24"/>
          <w:szCs w:val="24"/>
        </w:rPr>
        <w:t>»</w:t>
      </w:r>
      <w:r w:rsidRPr="0011256D">
        <w:rPr>
          <w:rFonts w:cstheme="minorHAnsi"/>
          <w:sz w:val="24"/>
          <w:szCs w:val="24"/>
        </w:rPr>
        <w:t xml:space="preserve"> είναι </w:t>
      </w:r>
      <m:oMath>
        <m:r>
          <w:rPr>
            <w:rFonts w:ascii="Cambria Math" w:hAnsi="Cambria Math" w:cstheme="minorHAnsi"/>
            <w:sz w:val="24"/>
            <w:szCs w:val="24"/>
          </w:rPr>
          <m:t>0,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88</m:t>
        </m:r>
      </m:oMath>
      <w:r w:rsidRPr="0011256D">
        <w:rPr>
          <w:rFonts w:eastAsiaTheme="minorEastAsia" w:cstheme="minorHAnsi"/>
          <w:sz w:val="24"/>
          <w:szCs w:val="24"/>
        </w:rPr>
        <w:t>.</w:t>
      </w:r>
    </w:p>
    <w:p w14:paraId="0A9FB34F" w14:textId="6D62C6F3" w:rsidR="00094A65" w:rsidRPr="00DD6B8D" w:rsidRDefault="00DD6B8D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4A65" w:rsidRPr="00DD6B8D" w:rsidSect="00C17198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412D" w14:textId="77777777" w:rsidR="00C51720" w:rsidRDefault="00C51720" w:rsidP="005E6BE2">
      <w:r>
        <w:separator/>
      </w:r>
    </w:p>
  </w:endnote>
  <w:endnote w:type="continuationSeparator" w:id="0">
    <w:p w14:paraId="6C994736" w14:textId="77777777" w:rsidR="00C51720" w:rsidRDefault="00C5172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4951"/>
      <w:docPartObj>
        <w:docPartGallery w:val="Page Numbers (Bottom of Page)"/>
        <w:docPartUnique/>
      </w:docPartObj>
    </w:sdtPr>
    <w:sdtContent>
      <w:p w14:paraId="00E2792A" w14:textId="63019C30" w:rsidR="0011256D" w:rsidRDefault="001125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1DE0D" w14:textId="77777777" w:rsidR="0011256D" w:rsidRDefault="001125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8E61" w14:textId="77777777" w:rsidR="00C51720" w:rsidRDefault="00C51720" w:rsidP="005E6BE2">
      <w:r>
        <w:separator/>
      </w:r>
    </w:p>
  </w:footnote>
  <w:footnote w:type="continuationSeparator" w:id="0">
    <w:p w14:paraId="2ACE97E6" w14:textId="77777777" w:rsidR="00C51720" w:rsidRDefault="00C5172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8198">
    <w:abstractNumId w:val="3"/>
  </w:num>
  <w:num w:numId="2" w16cid:durableId="214656708">
    <w:abstractNumId w:val="2"/>
  </w:num>
  <w:num w:numId="3" w16cid:durableId="1376470035">
    <w:abstractNumId w:val="0"/>
  </w:num>
  <w:num w:numId="4" w16cid:durableId="67943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8"/>
    <w:rsid w:val="00064174"/>
    <w:rsid w:val="00094A65"/>
    <w:rsid w:val="000F26B8"/>
    <w:rsid w:val="000F353F"/>
    <w:rsid w:val="00105218"/>
    <w:rsid w:val="0011256D"/>
    <w:rsid w:val="00143712"/>
    <w:rsid w:val="0015021E"/>
    <w:rsid w:val="001A4759"/>
    <w:rsid w:val="001E7E63"/>
    <w:rsid w:val="00223546"/>
    <w:rsid w:val="002878A9"/>
    <w:rsid w:val="00291A07"/>
    <w:rsid w:val="00306D2D"/>
    <w:rsid w:val="00340EE3"/>
    <w:rsid w:val="00372C92"/>
    <w:rsid w:val="003F393E"/>
    <w:rsid w:val="00437520"/>
    <w:rsid w:val="00572722"/>
    <w:rsid w:val="00581112"/>
    <w:rsid w:val="005A6D79"/>
    <w:rsid w:val="005C33E6"/>
    <w:rsid w:val="005E6BE2"/>
    <w:rsid w:val="006332F7"/>
    <w:rsid w:val="0075669D"/>
    <w:rsid w:val="007664F5"/>
    <w:rsid w:val="007B2B90"/>
    <w:rsid w:val="00802D58"/>
    <w:rsid w:val="00817B49"/>
    <w:rsid w:val="008E4FAE"/>
    <w:rsid w:val="008F6B15"/>
    <w:rsid w:val="00970FB2"/>
    <w:rsid w:val="00990B49"/>
    <w:rsid w:val="009B0BA6"/>
    <w:rsid w:val="009B7786"/>
    <w:rsid w:val="00A06485"/>
    <w:rsid w:val="00A568E7"/>
    <w:rsid w:val="00AA5C99"/>
    <w:rsid w:val="00B0089C"/>
    <w:rsid w:val="00B60D42"/>
    <w:rsid w:val="00B64E1A"/>
    <w:rsid w:val="00C17198"/>
    <w:rsid w:val="00C45669"/>
    <w:rsid w:val="00C51720"/>
    <w:rsid w:val="00C53625"/>
    <w:rsid w:val="00C549C2"/>
    <w:rsid w:val="00C63F55"/>
    <w:rsid w:val="00C6709E"/>
    <w:rsid w:val="00CD1A57"/>
    <w:rsid w:val="00D32A7F"/>
    <w:rsid w:val="00DA6C4D"/>
    <w:rsid w:val="00DC5E75"/>
    <w:rsid w:val="00DD6B8D"/>
    <w:rsid w:val="00E21585"/>
    <w:rsid w:val="00E24550"/>
    <w:rsid w:val="00E73AE7"/>
    <w:rsid w:val="00ED3F87"/>
    <w:rsid w:val="00F0577E"/>
    <w:rsid w:val="00FA5AB6"/>
    <w:rsid w:val="00FC1DDD"/>
    <w:rsid w:val="00FE384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9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2023-04-20T13:35:00Z</dcterms:created>
  <dcterms:modified xsi:type="dcterms:W3CDTF">2023-04-20T19:46:00Z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