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24DB" w14:textId="21341663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5A0225">
        <w:rPr>
          <w:sz w:val="24"/>
          <w:szCs w:val="24"/>
        </w:rPr>
        <w:t>2</w:t>
      </w:r>
    </w:p>
    <w:p w14:paraId="4EE52420" w14:textId="77777777" w:rsidR="005A0225" w:rsidRDefault="005A0225" w:rsidP="005A022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Θεωρούμε τετράγωνο ΑΒΓΔ και σημεία Ε και Ζ στις προεκτάσεις των ΑΒ (προς το Β) και ΒΓ (προς το Γ) αντίστοιχα, ώστε ΒΕ=ΓΖ. </w:t>
      </w:r>
    </w:p>
    <w:p w14:paraId="3C53BAC5" w14:textId="68C049F1" w:rsidR="00DC5E75" w:rsidRPr="001E7E63" w:rsidRDefault="00DC5E75" w:rsidP="00DC5E75">
      <w:pPr>
        <w:spacing w:line="360" w:lineRule="auto"/>
        <w:jc w:val="both"/>
        <w:rPr>
          <w:sz w:val="24"/>
          <w:szCs w:val="24"/>
        </w:rPr>
      </w:pPr>
      <w:r w:rsidRPr="00E73AE7">
        <w:rPr>
          <w:sz w:val="24"/>
          <w:szCs w:val="24"/>
        </w:rPr>
        <w:t>Να αποδείξετε ότι</w:t>
      </w:r>
      <w:r>
        <w:rPr>
          <w:sz w:val="24"/>
          <w:szCs w:val="24"/>
        </w:rPr>
        <w:t>:</w:t>
      </w:r>
    </w:p>
    <w:p w14:paraId="7330E590" w14:textId="5CEE02B6" w:rsidR="00E73AE7" w:rsidRPr="005A0225" w:rsidRDefault="005A0225" w:rsidP="005A0225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>
        <w:rPr>
          <w:rFonts w:ascii="Calibri" w:hAnsi="Calibri" w:cs="Calibri"/>
          <w:sz w:val="24"/>
          <w:szCs w:val="24"/>
        </w:rPr>
        <w:t>τα τρίγωνα ΑΒΖ και ΑΕΔ είναι ίσα,</w:t>
      </w:r>
      <w:r w:rsidR="005A6D79" w:rsidRPr="005A0225">
        <w:rPr>
          <w:sz w:val="24"/>
          <w:szCs w:val="24"/>
        </w:rPr>
        <w:tab/>
      </w:r>
      <w:r w:rsidR="00891784" w:rsidRPr="005A022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891784" w:rsidRPr="005A0225">
        <w:rPr>
          <w:sz w:val="24"/>
          <w:szCs w:val="24"/>
        </w:rPr>
        <w:t xml:space="preserve">    </w:t>
      </w:r>
      <w:r w:rsidR="00D32A7F" w:rsidRPr="005A0225">
        <w:rPr>
          <w:sz w:val="24"/>
          <w:szCs w:val="24"/>
        </w:rPr>
        <w:t>(</w:t>
      </w:r>
      <w:r w:rsidR="005A6D79" w:rsidRPr="005A0225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5A0225">
        <w:rPr>
          <w:sz w:val="24"/>
          <w:szCs w:val="24"/>
        </w:rPr>
        <w:t>)</w:t>
      </w:r>
    </w:p>
    <w:p w14:paraId="35E3C8E3" w14:textId="5EDD45FC" w:rsidR="00E73AE7" w:rsidRPr="005A0225" w:rsidRDefault="005A0225" w:rsidP="005A0225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>
        <w:rPr>
          <w:rFonts w:ascii="Calibri" w:hAnsi="Calibri" w:cs="Calibri"/>
          <w:sz w:val="24"/>
          <w:szCs w:val="24"/>
        </w:rPr>
        <w:t xml:space="preserve">οι γωνίες </w:t>
      </w:r>
      <w:r w:rsidRPr="005A0225">
        <w:rPr>
          <w:rFonts w:ascii="Calibri" w:hAnsi="Calibri" w:cs="Calibri"/>
          <w:sz w:val="24"/>
          <w:szCs w:val="24"/>
        </w:rPr>
        <w:t>Ε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Δ</m:t>
            </m:r>
          </m:e>
        </m:acc>
      </m:oMath>
      <w:r w:rsidRPr="005A0225">
        <w:rPr>
          <w:rFonts w:ascii="Calibri" w:hAnsi="Calibri" w:cs="Calibri"/>
          <w:sz w:val="24"/>
          <w:szCs w:val="24"/>
        </w:rPr>
        <w:t>Γ</w:t>
      </w:r>
      <w:r>
        <w:rPr>
          <w:rFonts w:ascii="Calibri" w:hAnsi="Calibri" w:cs="Calibri"/>
          <w:sz w:val="24"/>
          <w:szCs w:val="24"/>
        </w:rPr>
        <w:t xml:space="preserve"> και </w:t>
      </w:r>
      <w:r w:rsidRPr="005A0225">
        <w:rPr>
          <w:rFonts w:ascii="Calibri" w:hAnsi="Calibri" w:cs="Calibr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Ζ</m:t>
            </m:r>
          </m:e>
        </m:acc>
      </m:oMath>
      <w:r w:rsidRPr="005A0225">
        <w:rPr>
          <w:rFonts w:ascii="Calibri" w:hAnsi="Calibri" w:cs="Calibri"/>
          <w:sz w:val="24"/>
          <w:szCs w:val="24"/>
        </w:rPr>
        <w:t>Β</w:t>
      </w:r>
      <w:r>
        <w:rPr>
          <w:rFonts w:ascii="Calibri" w:hAnsi="Calibri" w:cs="Calibri"/>
          <w:sz w:val="24"/>
          <w:szCs w:val="24"/>
        </w:rPr>
        <w:t xml:space="preserve"> είναι ίσες.</w:t>
      </w:r>
      <w:r w:rsidR="005A6D79" w:rsidRPr="005A0225">
        <w:rPr>
          <w:sz w:val="24"/>
          <w:szCs w:val="24"/>
        </w:rPr>
        <w:tab/>
      </w:r>
      <w:r w:rsidR="00891784" w:rsidRPr="005A022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891784" w:rsidRPr="005A0225">
        <w:rPr>
          <w:sz w:val="24"/>
          <w:szCs w:val="24"/>
        </w:rPr>
        <w:t xml:space="preserve">  </w:t>
      </w:r>
      <w:r w:rsidR="00D32A7F" w:rsidRPr="005A0225">
        <w:rPr>
          <w:sz w:val="24"/>
          <w:szCs w:val="24"/>
        </w:rPr>
        <w:t>(</w:t>
      </w:r>
      <w:r w:rsidR="00DC5E75" w:rsidRPr="005A0225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5A0225">
        <w:rPr>
          <w:sz w:val="24"/>
          <w:szCs w:val="24"/>
        </w:rPr>
        <w:t>)</w:t>
      </w:r>
    </w:p>
    <w:p w14:paraId="6B46D5BD" w14:textId="77777777" w:rsidR="005A0225" w:rsidRDefault="005A0225" w:rsidP="00FA5AB6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</w:p>
    <w:p w14:paraId="608556C7" w14:textId="41190854" w:rsidR="00094A65" w:rsidRPr="005A0225" w:rsidRDefault="005A0225" w:rsidP="005A0225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  <w:lang w:val="en-GB"/>
        </w:rPr>
      </w:pPr>
      <w:r w:rsidRPr="005A0225">
        <w:rPr>
          <w:noProof/>
          <w:sz w:val="24"/>
          <w:szCs w:val="24"/>
        </w:rPr>
        <w:drawing>
          <wp:inline distT="0" distB="0" distL="0" distR="0" wp14:anchorId="3D2F3046" wp14:editId="1F1D4627">
            <wp:extent cx="2362200" cy="21431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RPr="005A022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BEEA" w14:textId="77777777" w:rsidR="00791345" w:rsidRDefault="00791345" w:rsidP="005E6BE2">
      <w:r>
        <w:separator/>
      </w:r>
    </w:p>
  </w:endnote>
  <w:endnote w:type="continuationSeparator" w:id="0">
    <w:p w14:paraId="48C6951A" w14:textId="77777777" w:rsidR="00791345" w:rsidRDefault="00791345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0DF0" w14:textId="77777777" w:rsidR="00791345" w:rsidRDefault="00791345" w:rsidP="005E6BE2">
      <w:r>
        <w:separator/>
      </w:r>
    </w:p>
  </w:footnote>
  <w:footnote w:type="continuationSeparator" w:id="0">
    <w:p w14:paraId="5D2C9BBE" w14:textId="77777777" w:rsidR="00791345" w:rsidRDefault="00791345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0724">
    <w:abstractNumId w:val="3"/>
  </w:num>
  <w:num w:numId="2" w16cid:durableId="472988140">
    <w:abstractNumId w:val="2"/>
  </w:num>
  <w:num w:numId="3" w16cid:durableId="1504468012">
    <w:abstractNumId w:val="0"/>
  </w:num>
  <w:num w:numId="4" w16cid:durableId="62851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25"/>
    <w:rsid w:val="00094A65"/>
    <w:rsid w:val="000F26B8"/>
    <w:rsid w:val="000F353F"/>
    <w:rsid w:val="00105218"/>
    <w:rsid w:val="00190AC6"/>
    <w:rsid w:val="001E7E63"/>
    <w:rsid w:val="00223546"/>
    <w:rsid w:val="00386012"/>
    <w:rsid w:val="00572722"/>
    <w:rsid w:val="005A0225"/>
    <w:rsid w:val="005A6D79"/>
    <w:rsid w:val="005C33E6"/>
    <w:rsid w:val="005C6C95"/>
    <w:rsid w:val="005E6BE2"/>
    <w:rsid w:val="006332F7"/>
    <w:rsid w:val="006B02D9"/>
    <w:rsid w:val="006F7852"/>
    <w:rsid w:val="0075669D"/>
    <w:rsid w:val="00791345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A0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43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ΝΕΟ_ekfonisi.dotx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2023-01-31T20:24:00Z</dcterms:created>
  <dcterms:modified xsi:type="dcterms:W3CDTF">2023-04-05T07:13:00Z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2023-04-05T07:13:21Z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2e5e457f-4016-4080-af77-594231b12fca</vt:lpwstr>
  </property>
  <property fmtid="{D5CDD505-2E9C-101B-9397-08002B2CF9AE}" pid="9" name="MSIP_Label_f42aa342-8706-4288-bd11-ebb85995028c_ContentBits">
    <vt:lpwstr>0</vt:lpwstr>
  </property>
</Properties>
</file>