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31DE" w14:textId="1053CF47" w:rsidR="0075669D" w:rsidRPr="00117AA2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D1E7445" w14:textId="01D19CFF" w:rsidR="00CD7A74" w:rsidRDefault="00CD7A74" w:rsidP="00CD7A74">
      <w:pPr>
        <w:pStyle w:val="Trapeza"/>
        <w:rPr>
          <w:sz w:val="24"/>
          <w:szCs w:val="24"/>
        </w:rPr>
      </w:pPr>
      <w:r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Το ΔΕ ενώνει τα μέσα δύο πλευρών ΑΒ, ΒΓ του τριγώνου ΑΒΓ, οπότε θα είναι παράλληλο στην τρίτη πλευρά ΑΒ, δηλαδή ΔΕ // ΑΒ.</w:t>
      </w:r>
    </w:p>
    <w:p w14:paraId="71CB228B" w14:textId="1010963F" w:rsidR="00CD7A74" w:rsidRDefault="00CD7A74" w:rsidP="00CD7A74">
      <w:pPr>
        <w:pStyle w:val="Trapez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β) </w:t>
      </w:r>
    </w:p>
    <w:p w14:paraId="645F41CC" w14:textId="2601D927" w:rsidR="00CD7A74" w:rsidRDefault="00CD7A74" w:rsidP="00CD7A74">
      <w:pPr>
        <w:pStyle w:val="Trapeza"/>
        <w:rPr>
          <w:sz w:val="24"/>
          <w:szCs w:val="24"/>
        </w:rPr>
      </w:pPr>
      <w:r w:rsidRPr="00CD7A74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Είναι </w:t>
      </w:r>
      <m:oMath>
        <m:acc>
          <m:accPr>
            <m:ctrlPr>
              <w:rPr>
                <w:rFonts w:ascii="Cambria Math" w:hAnsi="Cambria Math"/>
                <w:bCs/>
                <w:i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MTExtra" w:hAnsi="MTExtra" w:cs="MTExtra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</m:acc>
      </m:oMath>
      <w:r>
        <w:rPr>
          <w:rFonts w:eastAsia="Symbol,Bold"/>
          <w:bCs/>
          <w:color w:val="000000"/>
          <w:sz w:val="24"/>
          <w:szCs w:val="24"/>
        </w:rPr>
        <w:t xml:space="preserve"> = </w:t>
      </w:r>
      <w:r>
        <w:rPr>
          <w:bCs/>
          <w:color w:val="000000"/>
          <w:sz w:val="24"/>
          <w:szCs w:val="24"/>
        </w:rPr>
        <w:t>50</w:t>
      </w:r>
      <w:r>
        <w:rPr>
          <w:bCs/>
          <w:color w:val="000000"/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</w:rPr>
        <w:t>, ως εντός εκτός και επί τα αυτά μέρη των παραλλήλων ΑΒ, ΔΕ που τέμνονται από την ΒΓ.</w:t>
      </w:r>
    </w:p>
    <w:p w14:paraId="356C1AEF" w14:textId="41A9BF99" w:rsidR="00CD7A74" w:rsidRDefault="00CD7A74" w:rsidP="00CD7A74">
      <w:pPr>
        <w:pStyle w:val="Trapeza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Από το άθροισμα γωνιών του τριγώνου ΔΕΓ έχουμε ότι </w:t>
      </w:r>
      <w:r>
        <w:rPr>
          <w:bCs/>
          <w:color w:val="000000"/>
          <w:sz w:val="24"/>
          <w:szCs w:val="24"/>
        </w:rPr>
        <w:t>70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sz w:val="15"/>
          <w:szCs w:val="15"/>
        </w:rPr>
        <w:t xml:space="preserve"> </w:t>
      </w:r>
      <w:r>
        <w:rPr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hAnsi="Cambria Math"/>
                <w:bCs/>
                <w:i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sz w:val="24"/>
          <w:szCs w:val="24"/>
        </w:rPr>
        <w:t xml:space="preserve"> = </w:t>
      </w:r>
      <w:r>
        <w:rPr>
          <w:bCs/>
          <w:color w:val="000000"/>
          <w:sz w:val="24"/>
          <w:szCs w:val="24"/>
        </w:rPr>
        <w:t>180</w:t>
      </w:r>
      <w:r>
        <w:rPr>
          <w:bCs/>
          <w:color w:val="000000"/>
          <w:sz w:val="24"/>
          <w:szCs w:val="24"/>
          <w:vertAlign w:val="superscript"/>
          <w:lang w:val="en-US"/>
        </w:rPr>
        <w:t>o</w:t>
      </w:r>
      <w:r>
        <w:rPr>
          <w:sz w:val="15"/>
          <w:szCs w:val="15"/>
        </w:rPr>
        <w:t xml:space="preserve"> </w:t>
      </w:r>
      <w:r>
        <w:rPr>
          <w:sz w:val="24"/>
          <w:szCs w:val="24"/>
        </w:rPr>
        <w:t>και χρησιμοποιώντας όσα έχουμε βρει στο β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), έχουμε:</w:t>
      </w:r>
    </w:p>
    <w:p w14:paraId="0F5204EA" w14:textId="6760A8BB" w:rsidR="00CD7A74" w:rsidRPr="00CD7A74" w:rsidRDefault="00CD7A74" w:rsidP="00CD7A74">
      <w:pPr>
        <w:pStyle w:val="Trapeza"/>
        <w:jc w:val="center"/>
        <w:rPr>
          <w:sz w:val="24"/>
          <w:szCs w:val="24"/>
        </w:rPr>
      </w:pPr>
      <w:r w:rsidRPr="00CD7A74">
        <w:rPr>
          <w:bCs/>
          <w:color w:val="000000"/>
          <w:sz w:val="24"/>
          <w:szCs w:val="24"/>
        </w:rPr>
        <w:t>70</w:t>
      </w:r>
      <w:r w:rsidRPr="00CD7A74">
        <w:rPr>
          <w:bCs/>
          <w:color w:val="000000"/>
          <w:sz w:val="24"/>
          <w:szCs w:val="24"/>
          <w:vertAlign w:val="superscript"/>
        </w:rPr>
        <w:t>ο</w:t>
      </w:r>
      <w:r w:rsidRPr="00CD7A74">
        <w:rPr>
          <w:sz w:val="24"/>
          <w:szCs w:val="24"/>
        </w:rPr>
        <w:t xml:space="preserve"> + </w:t>
      </w:r>
      <w:r w:rsidRPr="00CD7A74">
        <w:rPr>
          <w:bCs/>
          <w:color w:val="000000"/>
          <w:sz w:val="24"/>
          <w:szCs w:val="24"/>
        </w:rPr>
        <w:t>50</w:t>
      </w:r>
      <w:r w:rsidRPr="00CD7A74">
        <w:rPr>
          <w:bCs/>
          <w:color w:val="000000"/>
          <w:sz w:val="24"/>
          <w:szCs w:val="24"/>
          <w:vertAlign w:val="superscript"/>
          <w:lang w:val="en-US"/>
        </w:rPr>
        <w:t>o</w:t>
      </w:r>
      <w:r w:rsidRPr="00CD7A74"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Pr="00CD7A74">
        <w:rPr>
          <w:sz w:val="24"/>
          <w:szCs w:val="24"/>
        </w:rPr>
        <w:t xml:space="preserve"> = </w:t>
      </w:r>
      <w:r w:rsidRPr="00CD7A74">
        <w:rPr>
          <w:bCs/>
          <w:color w:val="000000"/>
          <w:sz w:val="24"/>
          <w:szCs w:val="24"/>
        </w:rPr>
        <w:t>180</w:t>
      </w:r>
      <w:r w:rsidRPr="00CD7A74">
        <w:rPr>
          <w:bCs/>
          <w:color w:val="000000"/>
          <w:sz w:val="24"/>
          <w:szCs w:val="24"/>
          <w:vertAlign w:val="superscript"/>
          <w:lang w:val="en-US"/>
        </w:rPr>
        <w:t>o</w:t>
      </w:r>
      <w:r w:rsidRPr="00CD7A74">
        <w:rPr>
          <w:sz w:val="24"/>
          <w:szCs w:val="24"/>
        </w:rPr>
        <w:t xml:space="preserve">  ή 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Pr="00CD7A74">
        <w:rPr>
          <w:sz w:val="24"/>
          <w:szCs w:val="24"/>
        </w:rPr>
        <w:t xml:space="preserve"> = </w:t>
      </w:r>
      <w:r w:rsidRPr="00CD7A74">
        <w:rPr>
          <w:bCs/>
          <w:color w:val="000000"/>
          <w:sz w:val="24"/>
          <w:szCs w:val="24"/>
        </w:rPr>
        <w:t>60</w:t>
      </w:r>
      <w:r w:rsidRPr="00CD7A74">
        <w:rPr>
          <w:bCs/>
          <w:color w:val="000000"/>
          <w:sz w:val="24"/>
          <w:szCs w:val="24"/>
          <w:vertAlign w:val="superscript"/>
          <w:lang w:val="en-US"/>
        </w:rPr>
        <w:t>o</w:t>
      </w:r>
      <w:r w:rsidRPr="00CD7A74">
        <w:rPr>
          <w:sz w:val="24"/>
          <w:szCs w:val="24"/>
        </w:rPr>
        <w:t xml:space="preserve"> </w:t>
      </w:r>
    </w:p>
    <w:p w14:paraId="5893406D" w14:textId="5C80D170" w:rsidR="00CD7A74" w:rsidRDefault="00CD7A74" w:rsidP="00CD7A74">
      <w:pPr>
        <w:pStyle w:val="Trapeza"/>
      </w:pPr>
      <w:r>
        <w:rPr>
          <w:sz w:val="24"/>
          <w:szCs w:val="24"/>
        </w:rPr>
        <w:t xml:space="preserve">Επίσης είναι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Α</m:t>
            </m:r>
          </m:e>
        </m:acc>
      </m:oMath>
      <w:r>
        <w:rPr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Ε</m:t>
            </m:r>
          </m:e>
        </m:acc>
      </m:oMath>
      <w:r>
        <w:rPr>
          <w:sz w:val="24"/>
          <w:szCs w:val="24"/>
        </w:rPr>
        <w:t xml:space="preserve"> = </w:t>
      </w:r>
      <w:r>
        <w:rPr>
          <w:bCs/>
          <w:color w:val="000000"/>
          <w:sz w:val="24"/>
          <w:szCs w:val="24"/>
        </w:rPr>
        <w:t>70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sz w:val="24"/>
          <w:szCs w:val="24"/>
        </w:rPr>
        <w:t>,</w:t>
      </w:r>
      <w:r>
        <w:rPr>
          <w:sz w:val="15"/>
          <w:szCs w:val="15"/>
        </w:rPr>
        <w:t xml:space="preserve"> </w:t>
      </w:r>
      <w:r>
        <w:rPr>
          <w:sz w:val="24"/>
          <w:szCs w:val="24"/>
        </w:rPr>
        <w:t>ως εντός εκτός και επί τα αυτά μέρη των παραλλήλων ΑΒ, ΔΕ που τέμνονται από την ΑΓ.</w:t>
      </w:r>
    </w:p>
    <w:p w14:paraId="34956E0A" w14:textId="3491816C" w:rsidR="00094A65" w:rsidRDefault="00094A65" w:rsidP="00CD7A74">
      <w:pPr>
        <w:spacing w:line="360" w:lineRule="auto"/>
        <w:jc w:val="both"/>
        <w:rPr>
          <w:sz w:val="24"/>
          <w:szCs w:val="24"/>
        </w:rPr>
      </w:pPr>
    </w:p>
    <w:p w14:paraId="4D1EDC7B" w14:textId="5B4400DC" w:rsidR="00CD7A74" w:rsidRDefault="00CD7A74" w:rsidP="00CD7A74">
      <w:pPr>
        <w:spacing w:line="360" w:lineRule="auto"/>
        <w:jc w:val="center"/>
        <w:rPr>
          <w:sz w:val="24"/>
          <w:szCs w:val="24"/>
        </w:rPr>
      </w:pPr>
      <w:r w:rsidRPr="00CD7A74">
        <w:rPr>
          <w:noProof/>
          <w:sz w:val="24"/>
          <w:szCs w:val="24"/>
        </w:rPr>
        <w:drawing>
          <wp:inline distT="0" distB="0" distL="0" distR="0" wp14:anchorId="5B077804" wp14:editId="1BC47833">
            <wp:extent cx="3009900" cy="2181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A74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5C7" w14:textId="77777777" w:rsidR="006A18E5" w:rsidRDefault="006A18E5" w:rsidP="005E6BE2">
      <w:r>
        <w:separator/>
      </w:r>
    </w:p>
  </w:endnote>
  <w:endnote w:type="continuationSeparator" w:id="0">
    <w:p w14:paraId="56170D43" w14:textId="77777777" w:rsidR="006A18E5" w:rsidRDefault="006A18E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TExtra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4DDF" w14:textId="77777777" w:rsidR="006A18E5" w:rsidRDefault="006A18E5" w:rsidP="005E6BE2">
      <w:r>
        <w:separator/>
      </w:r>
    </w:p>
  </w:footnote>
  <w:footnote w:type="continuationSeparator" w:id="0">
    <w:p w14:paraId="6E2435D8" w14:textId="77777777" w:rsidR="006A18E5" w:rsidRDefault="006A18E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6790">
    <w:abstractNumId w:val="3"/>
  </w:num>
  <w:num w:numId="2" w16cid:durableId="258609020">
    <w:abstractNumId w:val="2"/>
  </w:num>
  <w:num w:numId="3" w16cid:durableId="570777767">
    <w:abstractNumId w:val="0"/>
  </w:num>
  <w:num w:numId="4" w16cid:durableId="207370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74"/>
    <w:rsid w:val="00064174"/>
    <w:rsid w:val="00094A65"/>
    <w:rsid w:val="000D00B0"/>
    <w:rsid w:val="000F26B8"/>
    <w:rsid w:val="000F353F"/>
    <w:rsid w:val="00105218"/>
    <w:rsid w:val="00117AA2"/>
    <w:rsid w:val="001A4759"/>
    <w:rsid w:val="001E7E63"/>
    <w:rsid w:val="00223546"/>
    <w:rsid w:val="002878A9"/>
    <w:rsid w:val="00572722"/>
    <w:rsid w:val="005A6D79"/>
    <w:rsid w:val="005C33E6"/>
    <w:rsid w:val="005E6BE2"/>
    <w:rsid w:val="006332F7"/>
    <w:rsid w:val="006A18E5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8073E"/>
    <w:rsid w:val="00AA5C99"/>
    <w:rsid w:val="00B0089C"/>
    <w:rsid w:val="00B07AFC"/>
    <w:rsid w:val="00B60D42"/>
    <w:rsid w:val="00C17198"/>
    <w:rsid w:val="00C45669"/>
    <w:rsid w:val="00C53625"/>
    <w:rsid w:val="00C6709E"/>
    <w:rsid w:val="00CD1A57"/>
    <w:rsid w:val="00CD7A74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character" w:customStyle="1" w:styleId="TrapezaChar">
    <w:name w:val="Trapeza Char"/>
    <w:basedOn w:val="DefaultParagraphFont"/>
    <w:link w:val="Trapeza"/>
    <w:locked/>
    <w:rsid w:val="00CD7A74"/>
  </w:style>
  <w:style w:type="paragraph" w:customStyle="1" w:styleId="Trapeza">
    <w:name w:val="Trapeza"/>
    <w:basedOn w:val="Normal"/>
    <w:link w:val="TrapezaChar"/>
    <w:qFormat/>
    <w:rsid w:val="00CD7A74"/>
    <w:pPr>
      <w:spacing w:line="36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11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2023-01-24T18:47:00Z</dcterms:created>
  <dcterms:modified xsi:type="dcterms:W3CDTF">2023-04-05T07:28:00Z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2023-04-05T07:28:19Z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99f802a3-ad1d-47e8-97ae-7e3ff68a79c9</vt:lpwstr>
  </property>
  <property fmtid="{D5CDD505-2E9C-101B-9397-08002B2CF9AE}" pid="9" name="MSIP_Label_f42aa342-8706-4288-bd11-ebb85995028c_ContentBits">
    <vt:lpwstr>0</vt:lpwstr>
  </property>
</Properties>
</file>