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9717A7D" w14:textId="77777777" w:rsidR="00D22263" w:rsidRDefault="00D53041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BB22AC" w:rsidRPr="00BB22AC">
        <w:rPr>
          <w:rFonts w:cstheme="minorHAnsi"/>
          <w:sz w:val="24"/>
          <w:szCs w:val="24"/>
        </w:rPr>
        <w:t xml:space="preserve">Η </w:t>
      </w:r>
      <w:r w:rsidR="002D0B1E">
        <w:rPr>
          <w:rFonts w:cstheme="minorHAnsi"/>
          <w:sz w:val="24"/>
          <w:szCs w:val="24"/>
        </w:rPr>
        <w:t xml:space="preserve">συνάρτηση </w:t>
      </w:r>
      <w:r w:rsidR="00D22263">
        <w:rPr>
          <w:rFonts w:cstheme="minorHAnsi"/>
          <w:sz w:val="24"/>
          <w:szCs w:val="24"/>
        </w:rPr>
        <w:t>προσφοράς</w:t>
      </w:r>
      <w:r w:rsidR="00FF15D1">
        <w:rPr>
          <w:rFonts w:cstheme="minorHAnsi"/>
          <w:sz w:val="24"/>
          <w:szCs w:val="24"/>
        </w:rPr>
        <w:t xml:space="preserve"> για το αγαθό «</w:t>
      </w:r>
      <w:r w:rsidR="001F1B7F">
        <w:rPr>
          <w:rFonts w:cstheme="minorHAnsi"/>
          <w:sz w:val="24"/>
          <w:szCs w:val="24"/>
        </w:rPr>
        <w:t>σχολικά τετράδια</w:t>
      </w:r>
      <w:r w:rsidR="005B7CB3">
        <w:rPr>
          <w:rFonts w:cstheme="minorHAnsi"/>
          <w:sz w:val="24"/>
          <w:szCs w:val="24"/>
        </w:rPr>
        <w:t xml:space="preserve">» </w:t>
      </w:r>
      <w:r w:rsidR="002D0B1E">
        <w:rPr>
          <w:rFonts w:cstheme="minorHAnsi"/>
          <w:sz w:val="24"/>
          <w:szCs w:val="24"/>
        </w:rPr>
        <w:t xml:space="preserve">είναι γραμμική της μορφής </w:t>
      </w:r>
    </w:p>
    <w:p w14:paraId="1E956AC2" w14:textId="448BD665" w:rsidR="00BB22AC" w:rsidRDefault="002D0B1E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Q</w:t>
      </w:r>
      <w:r w:rsidR="001F1B7F">
        <w:rPr>
          <w:rFonts w:cstheme="minorHAnsi"/>
          <w:sz w:val="24"/>
          <w:szCs w:val="24"/>
          <w:vertAlign w:val="subscript"/>
          <w:lang w:val="en-US"/>
        </w:rPr>
        <w:t>S</w:t>
      </w:r>
      <w:r w:rsidRPr="002D0B1E">
        <w:rPr>
          <w:rFonts w:cstheme="minorHAnsi"/>
          <w:sz w:val="24"/>
          <w:szCs w:val="24"/>
        </w:rPr>
        <w:t xml:space="preserve"> = </w:t>
      </w:r>
      <w:r w:rsidR="001F1B7F">
        <w:rPr>
          <w:rFonts w:cstheme="minorHAnsi"/>
          <w:sz w:val="24"/>
          <w:szCs w:val="24"/>
        </w:rPr>
        <w:t>γ</w:t>
      </w:r>
      <w:r>
        <w:rPr>
          <w:rFonts w:cstheme="minorHAnsi"/>
          <w:sz w:val="24"/>
          <w:szCs w:val="24"/>
        </w:rPr>
        <w:t xml:space="preserve"> + </w:t>
      </w:r>
      <w:r w:rsidR="001F1B7F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  <w:lang w:val="en-US"/>
        </w:rPr>
        <w:t>P</w:t>
      </w:r>
      <w:r w:rsidR="0013319A">
        <w:rPr>
          <w:rFonts w:cstheme="minorHAnsi"/>
          <w:sz w:val="24"/>
          <w:szCs w:val="24"/>
        </w:rPr>
        <w:t xml:space="preserve"> (γ </w:t>
      </w:r>
      <w:r w:rsidR="001E0515">
        <w:rPr>
          <w:rFonts w:cstheme="minorHAnsi"/>
          <w:sz w:val="24"/>
          <w:szCs w:val="24"/>
        </w:rPr>
        <w:t xml:space="preserve">ϵ </w:t>
      </w:r>
      <w:r w:rsidR="001E0515">
        <w:rPr>
          <w:rFonts w:cstheme="minorHAnsi"/>
          <w:sz w:val="24"/>
          <w:szCs w:val="24"/>
          <w:lang w:val="en-US"/>
        </w:rPr>
        <w:t xml:space="preserve">R, </w:t>
      </w:r>
      <w:r w:rsidR="001E0515">
        <w:rPr>
          <w:rFonts w:cstheme="minorHAnsi"/>
          <w:sz w:val="24"/>
          <w:szCs w:val="24"/>
        </w:rPr>
        <w:t>δ &gt; 0)</w:t>
      </w:r>
      <w:r w:rsidRPr="002D0B1E">
        <w:rPr>
          <w:rFonts w:cstheme="minorHAnsi"/>
          <w:sz w:val="24"/>
          <w:szCs w:val="24"/>
        </w:rPr>
        <w:t>.</w:t>
      </w:r>
    </w:p>
    <w:p w14:paraId="102C8A60" w14:textId="1948E614" w:rsidR="00FF15D1" w:rsidRDefault="00FF15D1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σημεία Α και Β του πίνακα ανήκουν στην ατομική καμπύλη </w:t>
      </w:r>
      <w:r w:rsidR="009F370F">
        <w:rPr>
          <w:rFonts w:cstheme="minorHAnsi"/>
          <w:sz w:val="24"/>
          <w:szCs w:val="24"/>
        </w:rPr>
        <w:t>προσφοράς</w:t>
      </w:r>
      <w:r>
        <w:rPr>
          <w:rFonts w:cstheme="minorHAnsi"/>
          <w:sz w:val="24"/>
          <w:szCs w:val="24"/>
        </w:rPr>
        <w:t xml:space="preserve"> και οι συντεταγμένες τους επαληθεύουν τη συνάρτησή της.</w:t>
      </w:r>
    </w:p>
    <w:p w14:paraId="6E2A8019" w14:textId="1A087BA7" w:rsidR="002D0B1E" w:rsidRPr="003B518E" w:rsidRDefault="00000000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=γ+δ∙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 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=γ+δ∙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15.000=γ+δ∙2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25.000=γ+δ∙2,5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δ=20.000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γ=-25.000</m:t>
                </m:r>
              </m:e>
            </m:eqArr>
          </m:e>
        </m:d>
      </m:oMath>
      <w:r w:rsidR="00FF15D1" w:rsidRPr="003B518E">
        <w:rPr>
          <w:rFonts w:cstheme="minorHAnsi"/>
          <w:sz w:val="24"/>
          <w:szCs w:val="24"/>
        </w:rPr>
        <w:t xml:space="preserve">   </w:t>
      </w:r>
    </w:p>
    <w:p w14:paraId="652D55BD" w14:textId="6F812116" w:rsidR="00BB22AC" w:rsidRPr="00BB22AC" w:rsidRDefault="00BB22AC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22AC">
        <w:rPr>
          <w:rFonts w:cstheme="minorHAnsi"/>
          <w:sz w:val="24"/>
          <w:szCs w:val="24"/>
        </w:rPr>
        <w:t xml:space="preserve"> </w:t>
      </w:r>
    </w:p>
    <w:p w14:paraId="7D0C88F4" w14:textId="644BA285" w:rsidR="00BB22AC" w:rsidRDefault="00FF15D1" w:rsidP="00C6793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Άρα η συνάρτηση</w:t>
      </w:r>
      <w:r w:rsidR="00B61567">
        <w:rPr>
          <w:rFonts w:cstheme="minorHAnsi"/>
          <w:sz w:val="24"/>
          <w:szCs w:val="24"/>
        </w:rPr>
        <w:t xml:space="preserve"> της ατομικής</w:t>
      </w:r>
      <w:r>
        <w:rPr>
          <w:rFonts w:cstheme="minorHAnsi"/>
          <w:sz w:val="24"/>
          <w:szCs w:val="24"/>
        </w:rPr>
        <w:t xml:space="preserve"> </w:t>
      </w:r>
      <w:r w:rsidR="00751E2A">
        <w:rPr>
          <w:rFonts w:cstheme="minorHAnsi"/>
          <w:sz w:val="24"/>
          <w:szCs w:val="24"/>
        </w:rPr>
        <w:t>προσφοράς</w:t>
      </w:r>
      <w:r>
        <w:rPr>
          <w:rFonts w:cstheme="minorHAnsi"/>
          <w:sz w:val="24"/>
          <w:szCs w:val="24"/>
        </w:rPr>
        <w:t xml:space="preserve"> είναι η </w:t>
      </w:r>
      <w:r>
        <w:rPr>
          <w:rFonts w:cstheme="minorHAnsi"/>
          <w:sz w:val="24"/>
          <w:szCs w:val="24"/>
          <w:lang w:val="en-US"/>
        </w:rPr>
        <w:t>Q</w:t>
      </w:r>
      <w:r w:rsidR="00751E2A">
        <w:rPr>
          <w:rFonts w:cstheme="minorHAnsi"/>
          <w:sz w:val="24"/>
          <w:szCs w:val="24"/>
          <w:vertAlign w:val="subscript"/>
          <w:lang w:val="en-US"/>
        </w:rPr>
        <w:t>S</w:t>
      </w:r>
      <w:r w:rsidRPr="002D0B1E">
        <w:rPr>
          <w:rFonts w:cstheme="minorHAnsi"/>
          <w:sz w:val="24"/>
          <w:szCs w:val="24"/>
        </w:rPr>
        <w:t xml:space="preserve"> = </w:t>
      </w:r>
      <w:r w:rsidR="00751E2A">
        <w:rPr>
          <w:rFonts w:cstheme="minorHAnsi"/>
          <w:sz w:val="24"/>
          <w:szCs w:val="24"/>
        </w:rPr>
        <w:t>-25.000 + 20.000</w:t>
      </w:r>
      <w:r>
        <w:rPr>
          <w:rFonts w:cstheme="minorHAnsi"/>
          <w:sz w:val="24"/>
          <w:szCs w:val="24"/>
          <w:lang w:val="en-US"/>
        </w:rPr>
        <w:t>P</w:t>
      </w:r>
      <w:r w:rsidRPr="002D0B1E">
        <w:rPr>
          <w:rFonts w:cstheme="minorHAnsi"/>
          <w:sz w:val="24"/>
          <w:szCs w:val="24"/>
        </w:rPr>
        <w:t>.</w:t>
      </w:r>
    </w:p>
    <w:p w14:paraId="6BB2FFB2" w14:textId="327DFAAE" w:rsidR="00D87C6B" w:rsidRPr="00D87C6B" w:rsidRDefault="00D87C6B" w:rsidP="00D87C6B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FF15D1">
        <w:rPr>
          <w:rFonts w:cstheme="minorHAnsi"/>
          <w:b/>
          <w:bCs/>
          <w:sz w:val="24"/>
          <w:szCs w:val="24"/>
        </w:rPr>
        <w:t>5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4FA34D07" w14:textId="77777777" w:rsidR="00D87C6B" w:rsidRDefault="00D87C6B" w:rsidP="00915D4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844857E" w14:textId="756C915D" w:rsidR="00915D4B" w:rsidRDefault="00D53041" w:rsidP="005B7CB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β)</w:t>
      </w:r>
      <w:r w:rsidRPr="00C67933">
        <w:rPr>
          <w:rFonts w:cstheme="minorHAnsi"/>
          <w:sz w:val="24"/>
          <w:szCs w:val="24"/>
        </w:rPr>
        <w:t xml:space="preserve"> </w:t>
      </w:r>
      <w:r w:rsidR="003B518E">
        <w:rPr>
          <w:rFonts w:cstheme="minorHAnsi"/>
          <w:sz w:val="24"/>
          <w:szCs w:val="24"/>
        </w:rPr>
        <w:t xml:space="preserve">Η συνάρτηση αγοραίας προσφοράς </w:t>
      </w:r>
      <w:r w:rsidR="00D751A0">
        <w:rPr>
          <w:rFonts w:cstheme="minorHAnsi"/>
          <w:sz w:val="24"/>
          <w:szCs w:val="24"/>
        </w:rPr>
        <w:t xml:space="preserve">για τις 5 </w:t>
      </w:r>
      <w:r w:rsidR="00DF0C17">
        <w:rPr>
          <w:rFonts w:cstheme="minorHAnsi"/>
          <w:sz w:val="24"/>
          <w:szCs w:val="24"/>
        </w:rPr>
        <w:t xml:space="preserve">όμοιες </w:t>
      </w:r>
      <w:r w:rsidR="00D751A0">
        <w:rPr>
          <w:rFonts w:cstheme="minorHAnsi"/>
          <w:sz w:val="24"/>
          <w:szCs w:val="24"/>
        </w:rPr>
        <w:t xml:space="preserve">επιχειρήσεις </w:t>
      </w:r>
      <w:r w:rsidR="003B518E">
        <w:rPr>
          <w:rFonts w:cstheme="minorHAnsi"/>
          <w:sz w:val="24"/>
          <w:szCs w:val="24"/>
        </w:rPr>
        <w:t>είναι</w:t>
      </w:r>
      <w:r w:rsidR="005B7CB3">
        <w:rPr>
          <w:rFonts w:cstheme="minorHAnsi"/>
          <w:bCs/>
          <w:sz w:val="24"/>
          <w:szCs w:val="24"/>
        </w:rPr>
        <w:t xml:space="preserve">: </w:t>
      </w:r>
    </w:p>
    <w:p w14:paraId="43DA41FE" w14:textId="66F19FD3" w:rsidR="003B518E" w:rsidRPr="003B518E" w:rsidRDefault="00000000" w:rsidP="005B7CB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</m:t>
          </m:r>
          <m: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</m:t>
          </m:r>
          <m: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-25.000+20.000P</m:t>
              </m: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=-125.000+100.000P</m:t>
          </m:r>
        </m:oMath>
      </m:oMathPara>
    </w:p>
    <w:p w14:paraId="0A726CC7" w14:textId="266A04F3" w:rsidR="00D55166" w:rsidRPr="00D87C6B" w:rsidRDefault="00D55166" w:rsidP="00D55166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EA216F" w:rsidRPr="00EA216F">
        <w:rPr>
          <w:rFonts w:cstheme="minorHAnsi"/>
          <w:b/>
          <w:bCs/>
          <w:sz w:val="24"/>
          <w:szCs w:val="24"/>
        </w:rPr>
        <w:t>4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0FA2F724" w14:textId="77777777" w:rsidR="00124F31" w:rsidRDefault="00124F31" w:rsidP="00EA216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443A268" w14:textId="74161EA8" w:rsidR="00EA216F" w:rsidRDefault="00EA216F" w:rsidP="00EA216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r w:rsidR="00F82685">
        <w:rPr>
          <w:rFonts w:cstheme="minorHAnsi"/>
          <w:sz w:val="24"/>
          <w:szCs w:val="24"/>
        </w:rPr>
        <w:t>Η</w:t>
      </w:r>
      <w:r w:rsidR="00F82685" w:rsidRPr="00F82685">
        <w:rPr>
          <w:rFonts w:cstheme="minorHAnsi"/>
          <w:sz w:val="24"/>
          <w:szCs w:val="24"/>
        </w:rPr>
        <w:t xml:space="preserve"> αύξηση του αριθμού των επιχειρήσεων που παράγουν τετράδια, θα έχει ως αποτέλεσμα τη</w:t>
      </w:r>
      <w:r w:rsidR="00B8488C">
        <w:rPr>
          <w:rFonts w:cstheme="minorHAnsi"/>
          <w:sz w:val="24"/>
          <w:szCs w:val="24"/>
        </w:rPr>
        <w:t>ν αύξηση</w:t>
      </w:r>
      <w:r w:rsidR="00F82685" w:rsidRPr="00F82685">
        <w:rPr>
          <w:rFonts w:cstheme="minorHAnsi"/>
          <w:sz w:val="24"/>
          <w:szCs w:val="24"/>
        </w:rPr>
        <w:t xml:space="preserve"> της αγοραίας προσφοράς κατά 20% σε κάθε τιμή.</w:t>
      </w:r>
      <w:r w:rsidR="00B8488C">
        <w:rPr>
          <w:rFonts w:cstheme="minorHAnsi"/>
          <w:sz w:val="24"/>
          <w:szCs w:val="24"/>
        </w:rPr>
        <w:t xml:space="preserve"> Άρα η νέα αγοραία συνάρτηση προσφοράς θα είναι η:</w:t>
      </w:r>
    </w:p>
    <w:p w14:paraId="61F6C78F" w14:textId="77777777" w:rsidR="00070FCB" w:rsidRPr="00070FCB" w:rsidRDefault="00000000" w:rsidP="00EA216F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=1,2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∙Q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=1,2∙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-125.000+100.000P</m:t>
              </m: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⟹</m:t>
          </m:r>
        </m:oMath>
      </m:oMathPara>
    </w:p>
    <w:p w14:paraId="745E016B" w14:textId="18B154E4" w:rsidR="003B518E" w:rsidRPr="00124F31" w:rsidRDefault="00070FCB" w:rsidP="00EA216F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=-150.000+120.000P</m:t>
          </m:r>
        </m:oMath>
      </m:oMathPara>
    </w:p>
    <w:p w14:paraId="4BDDB5D8" w14:textId="4708FDD1" w:rsidR="00124F31" w:rsidRPr="00D87C6B" w:rsidRDefault="00124F31" w:rsidP="00124F31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711E6B1F" w14:textId="77777777" w:rsidR="00124F31" w:rsidRDefault="00124F31" w:rsidP="00EA216F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242DEE0F" w14:textId="77777777" w:rsidR="008C450A" w:rsidRDefault="00E34CFE" w:rsidP="003241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="00960269">
        <w:rPr>
          <w:rFonts w:cstheme="minorHAnsi"/>
          <w:b/>
          <w:bCs/>
          <w:sz w:val="24"/>
          <w:szCs w:val="24"/>
        </w:rPr>
        <w:t>)</w:t>
      </w:r>
      <w:r w:rsidR="00960269" w:rsidRPr="00C67933">
        <w:rPr>
          <w:rFonts w:cstheme="minorHAnsi"/>
          <w:sz w:val="24"/>
          <w:szCs w:val="24"/>
        </w:rPr>
        <w:t xml:space="preserve"> </w:t>
      </w:r>
      <w:r w:rsidR="00960269">
        <w:rPr>
          <w:rFonts w:cstheme="minorHAnsi"/>
          <w:sz w:val="24"/>
          <w:szCs w:val="24"/>
        </w:rPr>
        <w:t>Για την αρχική καμπύλη</w:t>
      </w:r>
      <w:r>
        <w:rPr>
          <w:rFonts w:cstheme="minorHAnsi"/>
          <w:sz w:val="24"/>
          <w:szCs w:val="24"/>
        </w:rPr>
        <w:t xml:space="preserve"> αγοραίας προσφοράς </w:t>
      </w:r>
      <w:r w:rsidR="008C0488">
        <w:rPr>
          <w:rFonts w:cstheme="minorHAnsi"/>
          <w:sz w:val="24"/>
          <w:szCs w:val="24"/>
        </w:rPr>
        <w:t>του αγαθού «</w:t>
      </w:r>
      <w:r>
        <w:rPr>
          <w:rFonts w:cstheme="minorHAnsi"/>
          <w:sz w:val="24"/>
          <w:szCs w:val="24"/>
        </w:rPr>
        <w:t>σχολικά τετράδια</w:t>
      </w:r>
      <w:r w:rsidR="008C0488">
        <w:rPr>
          <w:rFonts w:cstheme="minorHAnsi"/>
          <w:sz w:val="24"/>
          <w:szCs w:val="24"/>
        </w:rPr>
        <w:t>»</w:t>
      </w:r>
      <w:r w:rsidR="00960269">
        <w:rPr>
          <w:rFonts w:cstheme="minorHAnsi"/>
          <w:sz w:val="24"/>
          <w:szCs w:val="24"/>
        </w:rPr>
        <w:t xml:space="preserve"> με συνάρτηση </w:t>
      </w:r>
      <w:r w:rsidR="00960269">
        <w:rPr>
          <w:rFonts w:cstheme="minorHAnsi"/>
          <w:sz w:val="24"/>
          <w:szCs w:val="24"/>
          <w:lang w:val="en-US"/>
        </w:rPr>
        <w:t>Q</w:t>
      </w:r>
      <w:r w:rsidR="00DC00C5">
        <w:rPr>
          <w:rFonts w:cstheme="minorHAnsi"/>
          <w:sz w:val="24"/>
          <w:szCs w:val="24"/>
          <w:vertAlign w:val="subscript"/>
          <w:lang w:val="en-US"/>
        </w:rPr>
        <w:t>S</w:t>
      </w:r>
      <w:r w:rsidR="00DC00C5" w:rsidRPr="00DC00C5">
        <w:rPr>
          <w:rFonts w:cstheme="minorHAnsi"/>
          <w:sz w:val="24"/>
          <w:szCs w:val="24"/>
          <w:vertAlign w:val="subscript"/>
        </w:rPr>
        <w:t xml:space="preserve"> 1</w:t>
      </w:r>
      <w:r w:rsidR="00960269" w:rsidRPr="002D0B1E">
        <w:rPr>
          <w:rFonts w:cstheme="minorHAnsi"/>
          <w:sz w:val="24"/>
          <w:szCs w:val="24"/>
        </w:rPr>
        <w:t xml:space="preserve"> = </w:t>
      </w:r>
      <w:r w:rsidR="00DC00C5" w:rsidRPr="00DC00C5">
        <w:rPr>
          <w:rFonts w:cstheme="minorHAnsi"/>
          <w:sz w:val="24"/>
          <w:szCs w:val="24"/>
        </w:rPr>
        <w:t xml:space="preserve">-125.000 + </w:t>
      </w:r>
      <w:r w:rsidR="008C450A" w:rsidRPr="008C450A">
        <w:rPr>
          <w:rFonts w:cstheme="minorHAnsi"/>
          <w:sz w:val="24"/>
          <w:szCs w:val="24"/>
        </w:rPr>
        <w:t>100.000</w:t>
      </w:r>
      <w:r w:rsidR="00960269">
        <w:rPr>
          <w:rFonts w:cstheme="minorHAnsi"/>
          <w:sz w:val="24"/>
          <w:szCs w:val="24"/>
          <w:lang w:val="en-US"/>
        </w:rPr>
        <w:t>P</w:t>
      </w:r>
      <w:r w:rsidR="00960269"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63524908" w14:textId="0C3358F8" w:rsidR="00960269" w:rsidRPr="00960269" w:rsidRDefault="00000000" w:rsidP="0032412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=0,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1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=-125.000+100.000</m:t>
          </m:r>
          <m:r>
            <w:rPr>
              <w:rFonts w:ascii="Cambria Math" w:hAnsi="Cambria Math" w:cstheme="minorHAnsi"/>
              <w:sz w:val="24"/>
              <w:szCs w:val="24"/>
            </w:rPr>
            <m:t>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1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=-125.000</m:t>
          </m:r>
        </m:oMath>
      </m:oMathPara>
    </w:p>
    <w:p w14:paraId="29F27A4E" w14:textId="65F05789" w:rsidR="00960269" w:rsidRPr="00960269" w:rsidRDefault="00960269" w:rsidP="00960269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Για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0=-125.000+100.000∙P⟹100.000∙P=125.000⟹P=1,25</m:t>
          </m:r>
        </m:oMath>
      </m:oMathPara>
    </w:p>
    <w:p w14:paraId="4A844B39" w14:textId="6849244E" w:rsidR="00960269" w:rsidRDefault="00960269" w:rsidP="0032412E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58D520E4" w14:textId="77777777" w:rsidR="00857475" w:rsidRDefault="00857475" w:rsidP="0032412E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6D532B18" w14:textId="77777777" w:rsidR="00857475" w:rsidRDefault="00857475" w:rsidP="0032412E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355532A1" w14:textId="77777777" w:rsidR="00857475" w:rsidRPr="00960269" w:rsidRDefault="00857475" w:rsidP="0032412E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3811"/>
      </w:tblGrid>
      <w:tr w:rsidR="00960269" w:rsidRPr="00EF6A8E" w14:paraId="5E2FC37C" w14:textId="77777777" w:rsidTr="00857475">
        <w:trPr>
          <w:trHeight w:hRule="exact" w:val="311"/>
          <w:jc w:val="center"/>
        </w:trPr>
        <w:tc>
          <w:tcPr>
            <w:tcW w:w="4383" w:type="dxa"/>
            <w:shd w:val="clear" w:color="auto" w:fill="auto"/>
          </w:tcPr>
          <w:p w14:paraId="26CAFE4C" w14:textId="43AD9042" w:rsidR="00960269" w:rsidRPr="00EF6A8E" w:rsidRDefault="00960269" w:rsidP="00960269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3811" w:type="dxa"/>
            <w:shd w:val="clear" w:color="auto" w:fill="auto"/>
          </w:tcPr>
          <w:p w14:paraId="548A7177" w14:textId="43C6F130" w:rsidR="00960269" w:rsidRPr="00EF6A8E" w:rsidRDefault="00857475" w:rsidP="0096026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Προσφερόμενη </w:t>
            </w:r>
            <w:r w:rsidR="00960269">
              <w:rPr>
                <w:rFonts w:cstheme="minorHAnsi"/>
                <w:b/>
                <w:bCs/>
                <w:sz w:val="24"/>
                <w:szCs w:val="24"/>
              </w:rPr>
              <w:t xml:space="preserve"> Ποσότητα </w:t>
            </w:r>
            <w:r w:rsidR="00960269"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 w:rsidR="008B58E3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S 1</w:t>
            </w:r>
            <w:r w:rsidR="00960269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60269" w:rsidRPr="00EF6A8E" w14:paraId="056B60ED" w14:textId="77777777" w:rsidTr="00857475">
        <w:trPr>
          <w:trHeight w:hRule="exact" w:val="494"/>
          <w:jc w:val="center"/>
        </w:trPr>
        <w:tc>
          <w:tcPr>
            <w:tcW w:w="4383" w:type="dxa"/>
          </w:tcPr>
          <w:p w14:paraId="57D1742E" w14:textId="2FF116BA" w:rsidR="00960269" w:rsidRPr="00EF6A8E" w:rsidRDefault="00960269" w:rsidP="00373C72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1962FC07" w14:textId="4CECBDE4" w:rsidR="00960269" w:rsidRPr="008B58E3" w:rsidRDefault="008B58E3" w:rsidP="00373C72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-125.000</w:t>
            </w:r>
          </w:p>
        </w:tc>
      </w:tr>
      <w:tr w:rsidR="00960269" w:rsidRPr="00EF6A8E" w14:paraId="62EBA70D" w14:textId="77777777" w:rsidTr="00857475">
        <w:trPr>
          <w:trHeight w:hRule="exact" w:val="491"/>
          <w:jc w:val="center"/>
        </w:trPr>
        <w:tc>
          <w:tcPr>
            <w:tcW w:w="4383" w:type="dxa"/>
          </w:tcPr>
          <w:p w14:paraId="7F47EFE6" w14:textId="158D0DAD" w:rsidR="00960269" w:rsidRPr="008B58E3" w:rsidRDefault="008B58E3" w:rsidP="00373C72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1,25</w:t>
            </w:r>
          </w:p>
        </w:tc>
        <w:tc>
          <w:tcPr>
            <w:tcW w:w="3811" w:type="dxa"/>
          </w:tcPr>
          <w:p w14:paraId="05CB4A3D" w14:textId="08955D19" w:rsidR="00960269" w:rsidRPr="00EF6A8E" w:rsidRDefault="00960269" w:rsidP="00373C72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057493F7" w14:textId="3E014748" w:rsidR="0032412E" w:rsidRPr="00EF6A8E" w:rsidRDefault="0032412E" w:rsidP="0032412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7071197E" w14:textId="7358C457" w:rsidR="008B58E3" w:rsidRDefault="008B58E3" w:rsidP="008B58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την τελική καμπύλη αγοραίας προσφοράς του αγαθού «σχολικά τετράδια» με συνάρτηση </w:t>
      </w:r>
      <w:r>
        <w:rPr>
          <w:rFonts w:cstheme="minorHAnsi"/>
          <w:sz w:val="24"/>
          <w:szCs w:val="24"/>
          <w:lang w:val="en-US"/>
        </w:rPr>
        <w:t>Q</w:t>
      </w:r>
      <w:r>
        <w:rPr>
          <w:rFonts w:cstheme="minorHAnsi"/>
          <w:sz w:val="24"/>
          <w:szCs w:val="24"/>
          <w:vertAlign w:val="subscript"/>
          <w:lang w:val="en-US"/>
        </w:rPr>
        <w:t>S</w:t>
      </w:r>
      <w:r w:rsidRPr="00DC00C5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  <w:vertAlign w:val="subscript"/>
        </w:rPr>
        <w:t>2</w:t>
      </w:r>
      <w:r w:rsidRPr="002D0B1E">
        <w:rPr>
          <w:rFonts w:cstheme="minorHAnsi"/>
          <w:sz w:val="24"/>
          <w:szCs w:val="24"/>
        </w:rPr>
        <w:t xml:space="preserve"> = </w:t>
      </w:r>
      <w:r w:rsidRPr="00DC00C5">
        <w:rPr>
          <w:rFonts w:cstheme="minorHAnsi"/>
          <w:sz w:val="24"/>
          <w:szCs w:val="24"/>
        </w:rPr>
        <w:t>-15</w:t>
      </w:r>
      <w:r>
        <w:rPr>
          <w:rFonts w:cstheme="minorHAnsi"/>
          <w:sz w:val="24"/>
          <w:szCs w:val="24"/>
        </w:rPr>
        <w:t>0</w:t>
      </w:r>
      <w:r w:rsidRPr="00DC00C5">
        <w:rPr>
          <w:rFonts w:cstheme="minorHAnsi"/>
          <w:sz w:val="24"/>
          <w:szCs w:val="24"/>
        </w:rPr>
        <w:t xml:space="preserve">.000 + </w:t>
      </w:r>
      <w:r w:rsidRPr="008C450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8C450A">
        <w:rPr>
          <w:rFonts w:cstheme="minorHAnsi"/>
          <w:sz w:val="24"/>
          <w:szCs w:val="24"/>
        </w:rPr>
        <w:t>0.000</w:t>
      </w:r>
      <w:r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3DEBF2C8" w14:textId="10673103" w:rsidR="008B58E3" w:rsidRPr="00960269" w:rsidRDefault="00000000" w:rsidP="008B58E3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=0,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2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=-150.000+120.000</m:t>
          </m:r>
          <m:r>
            <w:rPr>
              <w:rFonts w:ascii="Cambria Math" w:hAnsi="Cambria Math" w:cstheme="minorHAnsi"/>
              <w:sz w:val="24"/>
              <w:szCs w:val="24"/>
            </w:rPr>
            <m:t>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2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=-150.000</m:t>
          </m:r>
        </m:oMath>
      </m:oMathPara>
    </w:p>
    <w:p w14:paraId="1FCDADD0" w14:textId="379FDBC1" w:rsidR="008B58E3" w:rsidRPr="00960269" w:rsidRDefault="008B58E3" w:rsidP="008B58E3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Για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0=-150.000+120.000∙P⟹120.000∙P=150.000⟹P=1,25</m:t>
          </m:r>
        </m:oMath>
      </m:oMathPara>
    </w:p>
    <w:p w14:paraId="3091BF28" w14:textId="77777777" w:rsidR="008B58E3" w:rsidRDefault="008B58E3" w:rsidP="008B58E3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3811"/>
      </w:tblGrid>
      <w:tr w:rsidR="008B58E3" w:rsidRPr="00EF6A8E" w14:paraId="7FC1F0C9" w14:textId="77777777" w:rsidTr="00C3485C">
        <w:trPr>
          <w:trHeight w:hRule="exact" w:val="311"/>
          <w:jc w:val="center"/>
        </w:trPr>
        <w:tc>
          <w:tcPr>
            <w:tcW w:w="4383" w:type="dxa"/>
            <w:shd w:val="clear" w:color="auto" w:fill="auto"/>
          </w:tcPr>
          <w:p w14:paraId="544780FE" w14:textId="77777777" w:rsidR="008B58E3" w:rsidRPr="00EF6A8E" w:rsidRDefault="008B58E3" w:rsidP="00C3485C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3811" w:type="dxa"/>
            <w:shd w:val="clear" w:color="auto" w:fill="auto"/>
          </w:tcPr>
          <w:p w14:paraId="562C623F" w14:textId="2C01C083" w:rsidR="008B58E3" w:rsidRPr="00EF6A8E" w:rsidRDefault="008B58E3" w:rsidP="00C3485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Προσφερόμενη  Ποσότητα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 xml:space="preserve">S </w:t>
            </w:r>
            <w:r w:rsidR="003E1AB3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B58E3" w:rsidRPr="00EF6A8E" w14:paraId="1FF753C0" w14:textId="77777777" w:rsidTr="00C3485C">
        <w:trPr>
          <w:trHeight w:hRule="exact" w:val="494"/>
          <w:jc w:val="center"/>
        </w:trPr>
        <w:tc>
          <w:tcPr>
            <w:tcW w:w="4383" w:type="dxa"/>
          </w:tcPr>
          <w:p w14:paraId="4E3F506C" w14:textId="77777777" w:rsidR="008B58E3" w:rsidRPr="00EF6A8E" w:rsidRDefault="008B58E3" w:rsidP="00C3485C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6DFD0D62" w14:textId="40CB5D76" w:rsidR="008B58E3" w:rsidRPr="008B58E3" w:rsidRDefault="008B58E3" w:rsidP="00C3485C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-15</w:t>
            </w:r>
            <w:r w:rsidR="00BF1C65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.000</w:t>
            </w:r>
          </w:p>
        </w:tc>
      </w:tr>
      <w:tr w:rsidR="008B58E3" w:rsidRPr="00EF6A8E" w14:paraId="07760295" w14:textId="77777777" w:rsidTr="00C3485C">
        <w:trPr>
          <w:trHeight w:hRule="exact" w:val="491"/>
          <w:jc w:val="center"/>
        </w:trPr>
        <w:tc>
          <w:tcPr>
            <w:tcW w:w="4383" w:type="dxa"/>
          </w:tcPr>
          <w:p w14:paraId="6E54BCFF" w14:textId="77777777" w:rsidR="008B58E3" w:rsidRPr="008B58E3" w:rsidRDefault="008B58E3" w:rsidP="00C3485C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1,25</w:t>
            </w:r>
          </w:p>
        </w:tc>
        <w:tc>
          <w:tcPr>
            <w:tcW w:w="3811" w:type="dxa"/>
          </w:tcPr>
          <w:p w14:paraId="43E37115" w14:textId="77777777" w:rsidR="008B58E3" w:rsidRPr="00EF6A8E" w:rsidRDefault="008B58E3" w:rsidP="00C3485C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554DBA56" w14:textId="77777777" w:rsidR="008B58E3" w:rsidRPr="00EF6A8E" w:rsidRDefault="008B58E3" w:rsidP="008B58E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BF27D15" w14:textId="77777777" w:rsidR="000565A6" w:rsidRDefault="000565A6" w:rsidP="008C048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56B28F2" w14:textId="743AE117" w:rsidR="008C0488" w:rsidRDefault="008C0488" w:rsidP="008C048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Οι καμπύλες </w:t>
      </w:r>
      <w:r w:rsidR="00B76F23">
        <w:rPr>
          <w:rFonts w:cstheme="minorHAnsi"/>
          <w:bCs/>
          <w:sz w:val="24"/>
          <w:szCs w:val="24"/>
        </w:rPr>
        <w:t>αγοραίας προσφοράς</w:t>
      </w:r>
      <w:r>
        <w:rPr>
          <w:rFonts w:cstheme="minorHAnsi"/>
          <w:bCs/>
          <w:sz w:val="24"/>
          <w:szCs w:val="24"/>
        </w:rPr>
        <w:t xml:space="preserve"> για το αγαθό «</w:t>
      </w:r>
      <w:r w:rsidR="00B76F23">
        <w:rPr>
          <w:rFonts w:cstheme="minorHAnsi"/>
          <w:bCs/>
          <w:sz w:val="24"/>
          <w:szCs w:val="24"/>
        </w:rPr>
        <w:t>σχολικά τετράδια</w:t>
      </w:r>
      <w:r>
        <w:rPr>
          <w:rFonts w:cstheme="minorHAnsi"/>
          <w:bCs/>
          <w:sz w:val="24"/>
          <w:szCs w:val="24"/>
        </w:rPr>
        <w:t xml:space="preserve">» </w:t>
      </w:r>
      <w:r w:rsidR="0015687B">
        <w:rPr>
          <w:rFonts w:cstheme="minorHAnsi"/>
          <w:bCs/>
          <w:sz w:val="24"/>
          <w:szCs w:val="24"/>
        </w:rPr>
        <w:t>περιγράφονται στο παρακάτω διάγραμμα. Παρατηρούμε ότι μετά την αύξηση του αριθμού των επιχειρήσεων, η αγοραία προσφορά μετατοπίστηκε δεξιά.</w:t>
      </w:r>
    </w:p>
    <w:p w14:paraId="3205A7B0" w14:textId="77777777" w:rsidR="00B76F23" w:rsidRDefault="00B76F23" w:rsidP="008C048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41B6C7A" w14:textId="07CDA8F8" w:rsidR="008C0488" w:rsidRDefault="000565A6" w:rsidP="008C048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565A6">
        <w:t xml:space="preserve"> </w:t>
      </w:r>
      <w:r>
        <w:rPr>
          <w:noProof/>
        </w:rPr>
        <w:drawing>
          <wp:inline distT="0" distB="0" distL="0" distR="0" wp14:anchorId="109FD149" wp14:editId="199E75E0">
            <wp:extent cx="5549900" cy="3061335"/>
            <wp:effectExtent l="0" t="0" r="0" b="5715"/>
            <wp:docPr id="4" name="Εικόνα 4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755A" w14:textId="77777777" w:rsidR="008C0488" w:rsidRPr="00EF6A8E" w:rsidRDefault="008C0488" w:rsidP="008C048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22762A11" w14:textId="7656A43F" w:rsidR="0032412E" w:rsidRPr="00BB22AC" w:rsidRDefault="00E75B50" w:rsidP="002E4CA3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0565A6">
        <w:rPr>
          <w:rFonts w:cstheme="minorHAnsi"/>
          <w:b/>
          <w:bCs/>
          <w:sz w:val="24"/>
          <w:szCs w:val="24"/>
        </w:rPr>
        <w:t>10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32412E" w:rsidRPr="00BB22A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748E"/>
    <w:rsid w:val="000565A6"/>
    <w:rsid w:val="00070FCB"/>
    <w:rsid w:val="00124F31"/>
    <w:rsid w:val="0013319A"/>
    <w:rsid w:val="0015687B"/>
    <w:rsid w:val="001E0515"/>
    <w:rsid w:val="001F1B7F"/>
    <w:rsid w:val="002847BB"/>
    <w:rsid w:val="002D0B1E"/>
    <w:rsid w:val="002E4CA3"/>
    <w:rsid w:val="003115BC"/>
    <w:rsid w:val="0032412E"/>
    <w:rsid w:val="003B518E"/>
    <w:rsid w:val="003C3C77"/>
    <w:rsid w:val="003E1AB3"/>
    <w:rsid w:val="00480396"/>
    <w:rsid w:val="004850CE"/>
    <w:rsid w:val="004B704E"/>
    <w:rsid w:val="004F4578"/>
    <w:rsid w:val="005038CC"/>
    <w:rsid w:val="00576914"/>
    <w:rsid w:val="005B7CB3"/>
    <w:rsid w:val="005C1A48"/>
    <w:rsid w:val="005D5A75"/>
    <w:rsid w:val="00751E2A"/>
    <w:rsid w:val="00857475"/>
    <w:rsid w:val="00880560"/>
    <w:rsid w:val="008B58E3"/>
    <w:rsid w:val="008C0488"/>
    <w:rsid w:val="008C2057"/>
    <w:rsid w:val="008C450A"/>
    <w:rsid w:val="008C6115"/>
    <w:rsid w:val="00915D4B"/>
    <w:rsid w:val="00917651"/>
    <w:rsid w:val="00960269"/>
    <w:rsid w:val="0096123D"/>
    <w:rsid w:val="009F370F"/>
    <w:rsid w:val="009F5CC6"/>
    <w:rsid w:val="00A511CE"/>
    <w:rsid w:val="00A732BB"/>
    <w:rsid w:val="00B54FE2"/>
    <w:rsid w:val="00B61567"/>
    <w:rsid w:val="00B76F23"/>
    <w:rsid w:val="00B8488C"/>
    <w:rsid w:val="00BA672A"/>
    <w:rsid w:val="00BB22AC"/>
    <w:rsid w:val="00BB49E8"/>
    <w:rsid w:val="00BE1276"/>
    <w:rsid w:val="00BF1C65"/>
    <w:rsid w:val="00C12985"/>
    <w:rsid w:val="00C5361D"/>
    <w:rsid w:val="00C558BF"/>
    <w:rsid w:val="00C67933"/>
    <w:rsid w:val="00CE4943"/>
    <w:rsid w:val="00D05F7A"/>
    <w:rsid w:val="00D22263"/>
    <w:rsid w:val="00D53041"/>
    <w:rsid w:val="00D55166"/>
    <w:rsid w:val="00D751A0"/>
    <w:rsid w:val="00D87C6B"/>
    <w:rsid w:val="00DA0DEB"/>
    <w:rsid w:val="00DA37DB"/>
    <w:rsid w:val="00DC00C5"/>
    <w:rsid w:val="00DF0C17"/>
    <w:rsid w:val="00E34CFE"/>
    <w:rsid w:val="00E75B50"/>
    <w:rsid w:val="00EA216F"/>
    <w:rsid w:val="00ED7628"/>
    <w:rsid w:val="00EF6A8E"/>
    <w:rsid w:val="00F011A9"/>
    <w:rsid w:val="00F07DDF"/>
    <w:rsid w:val="00F57032"/>
    <w:rsid w:val="00F80291"/>
    <w:rsid w:val="00F82685"/>
    <w:rsid w:val="00F843B3"/>
    <w:rsid w:val="00F85BBF"/>
    <w:rsid w:val="00FD789E"/>
    <w:rsid w:val="00FF15D1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62</cp:revision>
  <dcterms:created xsi:type="dcterms:W3CDTF">2022-09-13T08:11:00Z</dcterms:created>
  <dcterms:modified xsi:type="dcterms:W3CDTF">2023-03-23T07:43:00Z</dcterms:modified>
</cp:coreProperties>
</file>