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F40D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642AE7AD" w14:textId="09DB07BE" w:rsidR="0054096D" w:rsidRPr="0054096D" w:rsidRDefault="0054096D" w:rsidP="0054096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α)</w:t>
      </w:r>
      <w:r>
        <w:rPr>
          <w:rFonts w:ascii="Calibri" w:hAnsi="Calibri" w:cs="Calibri"/>
          <w:sz w:val="24"/>
          <w:szCs w:val="24"/>
        </w:rPr>
        <w:t xml:space="preserve"> Είναι ΓΔ = AB </w:t>
      </w:r>
      <w:r w:rsidR="00514FB2">
        <w:rPr>
          <w:rFonts w:ascii="Calibri" w:hAnsi="Calibri" w:cs="Calibri"/>
          <w:sz w:val="24"/>
          <w:szCs w:val="24"/>
        </w:rPr>
        <w:t>και ΑΒ = ΑΓ</w:t>
      </w:r>
      <w:r w:rsidRPr="005409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από υπόθεση, οπότε</w:t>
      </w:r>
      <w:r w:rsidR="00514FB2">
        <w:rPr>
          <w:rFonts w:ascii="Calibri" w:hAnsi="Calibri" w:cs="Calibri"/>
          <w:sz w:val="24"/>
          <w:szCs w:val="24"/>
        </w:rPr>
        <w:t xml:space="preserve"> θα είναι</w:t>
      </w:r>
      <w:r>
        <w:rPr>
          <w:rFonts w:ascii="Calibri" w:hAnsi="Calibri" w:cs="Calibri"/>
          <w:sz w:val="24"/>
          <w:szCs w:val="24"/>
        </w:rPr>
        <w:t xml:space="preserve"> ΓΔ = AΓ</w:t>
      </w:r>
      <w:r w:rsidR="00514FB2">
        <w:rPr>
          <w:rFonts w:ascii="Calibri" w:hAnsi="Calibri" w:cs="Calibri"/>
          <w:sz w:val="24"/>
          <w:szCs w:val="24"/>
        </w:rPr>
        <w:t xml:space="preserve">, άρα </w:t>
      </w:r>
      <w:r>
        <w:rPr>
          <w:rFonts w:ascii="Calibri" w:hAnsi="Calibri" w:cs="Calibri"/>
          <w:sz w:val="24"/>
          <w:szCs w:val="24"/>
        </w:rPr>
        <w:t xml:space="preserve">το </w:t>
      </w:r>
      <w:r w:rsidR="00514FB2">
        <w:rPr>
          <w:rFonts w:ascii="Calibri" w:hAnsi="Calibri" w:cs="Calibri"/>
          <w:sz w:val="24"/>
          <w:szCs w:val="24"/>
        </w:rPr>
        <w:t xml:space="preserve">τρίγωνο </w:t>
      </w:r>
      <w:r>
        <w:rPr>
          <w:rFonts w:ascii="Calibri" w:hAnsi="Calibri" w:cs="Calibri"/>
          <w:sz w:val="24"/>
          <w:szCs w:val="24"/>
        </w:rPr>
        <w:t xml:space="preserve">ΑΓΔ είναι ισοσκελές τρίγωνο με βάση την ΑΔ, οπότε οι γωνίες οι προσκείμενες στη βάση του θα είναι ίσες, δηλαδή </w:t>
      </w:r>
      <w:r>
        <w:rPr>
          <w:rFonts w:ascii="Calibri" w:eastAsia="Symbol,Bold" w:hAnsi="Calibri" w:cs="Calibri"/>
          <w:bCs/>
          <w:color w:val="000000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Α</m:t>
            </m:r>
          </m:e>
        </m:acc>
      </m:oMath>
      <w:r>
        <w:rPr>
          <w:rFonts w:ascii="Calibri" w:eastAsia="Symbol,Bold" w:hAnsi="Calibri" w:cs="Calibri"/>
          <w:bCs/>
          <w:color w:val="000000"/>
          <w:sz w:val="24"/>
          <w:szCs w:val="24"/>
        </w:rPr>
        <w:t>Γ = Γ</w:t>
      </w:r>
      <m:oMath>
        <m:acc>
          <m:accPr>
            <m:ctrlPr>
              <w:rPr>
                <w:rFonts w:ascii="Cambria Math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>
        <w:rPr>
          <w:rFonts w:ascii="Calibri" w:eastAsia="Symbol,Bold" w:hAnsi="Calibri" w:cs="Calibri"/>
          <w:bCs/>
          <w:color w:val="000000"/>
          <w:sz w:val="24"/>
          <w:szCs w:val="24"/>
        </w:rPr>
        <w:t>Α.</w:t>
      </w:r>
    </w:p>
    <w:p w14:paraId="6BF80191" w14:textId="6208D7B4" w:rsidR="0054096D" w:rsidRPr="00076C78" w:rsidRDefault="0054096D" w:rsidP="00076C78">
      <w:pPr>
        <w:spacing w:line="360" w:lineRule="auto"/>
        <w:jc w:val="both"/>
        <w:rPr>
          <w:b/>
          <w:bCs/>
          <w:sz w:val="24"/>
          <w:szCs w:val="24"/>
        </w:rPr>
      </w:pPr>
      <w:r w:rsidRPr="00145A6F">
        <w:rPr>
          <w:b/>
          <w:bCs/>
          <w:sz w:val="24"/>
          <w:szCs w:val="24"/>
        </w:rPr>
        <w:t>β</w:t>
      </w:r>
      <w:r w:rsidR="00E73AE7" w:rsidRPr="00145A6F">
        <w:rPr>
          <w:b/>
          <w:bCs/>
          <w:sz w:val="24"/>
          <w:szCs w:val="24"/>
        </w:rPr>
        <w:t xml:space="preserve">) </w:t>
      </w:r>
      <w:r w:rsidRPr="00076C78">
        <w:rPr>
          <w:rFonts w:ascii="Calibri" w:hAnsi="Calibri" w:cs="Calibri"/>
          <w:sz w:val="24"/>
          <w:szCs w:val="24"/>
        </w:rPr>
        <w:t>Επειδή το ΑΜ είναι ύψος του τριγώνου, τότε θα είναι κάθετο στη ΒΓ. Επίσης, από υπόθεση έχουμε ότι και ΓΔ κάθετο στη ΒΓ, άρα ΓΔ//AM ως κάθετες στην ίδια ευθεία, την ΒΓ.</w:t>
      </w:r>
    </w:p>
    <w:p w14:paraId="56FA94BE" w14:textId="4B8AC7C2" w:rsidR="0054096D" w:rsidRPr="00076C78" w:rsidRDefault="00076C78" w:rsidP="00076C7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γ</w:t>
      </w:r>
      <w:r w:rsidRPr="00145A6F">
        <w:rPr>
          <w:b/>
          <w:bCs/>
          <w:sz w:val="24"/>
          <w:szCs w:val="24"/>
        </w:rPr>
        <w:t xml:space="preserve">) </w:t>
      </w:r>
      <w:r w:rsidR="0054096D" w:rsidRPr="00076C78">
        <w:rPr>
          <w:rFonts w:ascii="Calibri" w:hAnsi="Calibri" w:cs="Calibri"/>
          <w:sz w:val="24"/>
          <w:szCs w:val="24"/>
        </w:rPr>
        <w:t>Είναι Γ</w:t>
      </w:r>
      <m:oMath>
        <m:acc>
          <m:accPr>
            <m:ctrlPr>
              <w:rPr>
                <w:rFonts w:ascii="Cambria Math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 w:rsidR="0054096D" w:rsidRPr="00076C78">
        <w:rPr>
          <w:rFonts w:ascii="Calibri" w:hAnsi="Calibri" w:cs="Calibri"/>
          <w:sz w:val="24"/>
          <w:szCs w:val="24"/>
        </w:rPr>
        <w:t>Α = Μ</w:t>
      </w:r>
      <m:oMath>
        <m:acc>
          <m:accPr>
            <m:ctrlPr>
              <w:rPr>
                <w:rFonts w:ascii="Cambria Math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Α</m:t>
            </m:r>
          </m:e>
        </m:acc>
      </m:oMath>
      <w:r w:rsidR="0054096D" w:rsidRPr="00076C78">
        <w:rPr>
          <w:rFonts w:ascii="Calibri" w:hAnsi="Calibri" w:cs="Calibri"/>
          <w:sz w:val="24"/>
          <w:szCs w:val="24"/>
        </w:rPr>
        <w:t xml:space="preserve">Δ  ως εντός εναλλάξ γωνίες των παραλλήλων ΓΔ και ΑΜ που τέμνονται από την ΑΔ και επειδή από το α) ερώτημα είναι </w:t>
      </w:r>
      <w:r w:rsidR="0054096D" w:rsidRPr="00076C78">
        <w:rPr>
          <w:rFonts w:ascii="Calibri" w:eastAsia="Symbol,Bold" w:hAnsi="Calibri" w:cs="Calibri"/>
          <w:bCs/>
          <w:color w:val="000000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Α</m:t>
            </m:r>
          </m:e>
        </m:acc>
      </m:oMath>
      <w:r w:rsidR="0054096D" w:rsidRPr="00076C78">
        <w:rPr>
          <w:rFonts w:ascii="Calibri" w:eastAsia="Symbol,Bold" w:hAnsi="Calibri" w:cs="Calibri"/>
          <w:bCs/>
          <w:color w:val="000000"/>
          <w:sz w:val="24"/>
          <w:szCs w:val="24"/>
        </w:rPr>
        <w:t>Γ = Γ</w:t>
      </w:r>
      <m:oMath>
        <m:acc>
          <m:accPr>
            <m:ctrlPr>
              <w:rPr>
                <w:rFonts w:ascii="Cambria Math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 w:rsidR="0054096D" w:rsidRPr="00076C78">
        <w:rPr>
          <w:rFonts w:ascii="Calibri" w:eastAsia="Symbol,Bold" w:hAnsi="Calibri" w:cs="Calibri"/>
          <w:bCs/>
          <w:color w:val="000000"/>
          <w:sz w:val="24"/>
          <w:szCs w:val="24"/>
        </w:rPr>
        <w:t xml:space="preserve">Α, τότε θα </w:t>
      </w:r>
      <w:r w:rsidR="0054096D" w:rsidRPr="00076C78">
        <w:rPr>
          <w:rFonts w:ascii="Calibri" w:hAnsi="Calibri" w:cs="Calibri"/>
          <w:sz w:val="24"/>
          <w:szCs w:val="24"/>
        </w:rPr>
        <w:t xml:space="preserve">είναι </w:t>
      </w:r>
      <w:r w:rsidR="0054096D" w:rsidRPr="00076C78">
        <w:rPr>
          <w:rFonts w:ascii="Calibri" w:eastAsia="Symbol,Bold" w:hAnsi="Calibri" w:cs="Calibri"/>
          <w:bCs/>
          <w:color w:val="000000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Α</m:t>
            </m:r>
          </m:e>
        </m:acc>
      </m:oMath>
      <w:r w:rsidR="0054096D" w:rsidRPr="00076C78">
        <w:rPr>
          <w:rFonts w:ascii="Calibri" w:eastAsia="Symbol,Bold" w:hAnsi="Calibri" w:cs="Calibri"/>
          <w:bCs/>
          <w:color w:val="000000"/>
          <w:sz w:val="24"/>
          <w:szCs w:val="24"/>
        </w:rPr>
        <w:t xml:space="preserve">Γ = </w:t>
      </w:r>
      <w:r w:rsidR="0054096D" w:rsidRPr="00076C78">
        <w:rPr>
          <w:rFonts w:ascii="Calibri" w:hAnsi="Calibri" w:cs="Calibri"/>
          <w:sz w:val="24"/>
          <w:szCs w:val="24"/>
        </w:rPr>
        <w:t>Μ</w:t>
      </w:r>
      <m:oMath>
        <m:acc>
          <m:accPr>
            <m:ctrlPr>
              <w:rPr>
                <w:rFonts w:ascii="Cambria Math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Α</m:t>
            </m:r>
          </m:e>
        </m:acc>
      </m:oMath>
      <w:r w:rsidR="0054096D" w:rsidRPr="00076C78">
        <w:rPr>
          <w:rFonts w:ascii="Calibri" w:hAnsi="Calibri" w:cs="Calibri"/>
          <w:sz w:val="24"/>
          <w:szCs w:val="24"/>
        </w:rPr>
        <w:t>Δ, άρα η ΑΔ είναι διχοτόμος της γωνίας Μ</w:t>
      </w:r>
      <m:oMath>
        <m:acc>
          <m:accPr>
            <m:ctrlPr>
              <w:rPr>
                <w:rFonts w:ascii="Cambria Math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Α</m:t>
            </m:r>
          </m:e>
        </m:acc>
      </m:oMath>
      <w:r w:rsidR="0054096D" w:rsidRPr="00076C78">
        <w:rPr>
          <w:rFonts w:ascii="Calibri" w:hAnsi="Calibri" w:cs="Calibri"/>
          <w:sz w:val="24"/>
          <w:szCs w:val="24"/>
        </w:rPr>
        <w:t>Γ.</w:t>
      </w:r>
    </w:p>
    <w:p w14:paraId="0343A13C" w14:textId="352DF643" w:rsidR="00094A65" w:rsidRDefault="002C1809" w:rsidP="0054096D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2C1809">
        <w:rPr>
          <w:noProof/>
          <w:sz w:val="24"/>
          <w:szCs w:val="24"/>
        </w:rPr>
        <w:drawing>
          <wp:inline distT="0" distB="0" distL="0" distR="0" wp14:anchorId="38425244" wp14:editId="28508C95">
            <wp:extent cx="1714500" cy="3571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52F4" w14:textId="77777777" w:rsidR="001F67F1" w:rsidRDefault="001F67F1" w:rsidP="005E6BE2">
      <w:r>
        <w:separator/>
      </w:r>
    </w:p>
  </w:endnote>
  <w:endnote w:type="continuationSeparator" w:id="0">
    <w:p w14:paraId="16AB1800" w14:textId="77777777" w:rsidR="001F67F1" w:rsidRDefault="001F67F1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AC49" w14:textId="77777777" w:rsidR="001F67F1" w:rsidRDefault="001F67F1" w:rsidP="005E6BE2">
      <w:r>
        <w:separator/>
      </w:r>
    </w:p>
  </w:footnote>
  <w:footnote w:type="continuationSeparator" w:id="0">
    <w:p w14:paraId="7A8A4E86" w14:textId="77777777" w:rsidR="001F67F1" w:rsidRDefault="001F67F1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15988">
    <w:abstractNumId w:val="3"/>
  </w:num>
  <w:num w:numId="2" w16cid:durableId="524754233">
    <w:abstractNumId w:val="2"/>
  </w:num>
  <w:num w:numId="3" w16cid:durableId="1883859558">
    <w:abstractNumId w:val="0"/>
  </w:num>
  <w:num w:numId="4" w16cid:durableId="144854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6D"/>
    <w:rsid w:val="00064174"/>
    <w:rsid w:val="00076C78"/>
    <w:rsid w:val="00094A65"/>
    <w:rsid w:val="000F26B8"/>
    <w:rsid w:val="000F353F"/>
    <w:rsid w:val="00105218"/>
    <w:rsid w:val="00121667"/>
    <w:rsid w:val="00145A6F"/>
    <w:rsid w:val="001A4759"/>
    <w:rsid w:val="001E7E63"/>
    <w:rsid w:val="001F67F1"/>
    <w:rsid w:val="00223546"/>
    <w:rsid w:val="002878A9"/>
    <w:rsid w:val="002C1809"/>
    <w:rsid w:val="00514FB2"/>
    <w:rsid w:val="0054096D"/>
    <w:rsid w:val="00572722"/>
    <w:rsid w:val="005A6D79"/>
    <w:rsid w:val="005C33E6"/>
    <w:rsid w:val="005E6BE2"/>
    <w:rsid w:val="006332F7"/>
    <w:rsid w:val="006C6F00"/>
    <w:rsid w:val="0075669D"/>
    <w:rsid w:val="007B2B90"/>
    <w:rsid w:val="00817B49"/>
    <w:rsid w:val="008F6B15"/>
    <w:rsid w:val="00970FB2"/>
    <w:rsid w:val="00990B49"/>
    <w:rsid w:val="009B0BA6"/>
    <w:rsid w:val="009B7786"/>
    <w:rsid w:val="00A06485"/>
    <w:rsid w:val="00AA5C99"/>
    <w:rsid w:val="00B0089C"/>
    <w:rsid w:val="00B525CB"/>
    <w:rsid w:val="00B60D42"/>
    <w:rsid w:val="00C17198"/>
    <w:rsid w:val="00C45669"/>
    <w:rsid w:val="00C53625"/>
    <w:rsid w:val="00C6709E"/>
    <w:rsid w:val="00CD1A57"/>
    <w:rsid w:val="00D32A7F"/>
    <w:rsid w:val="00D50804"/>
    <w:rsid w:val="00DC5E75"/>
    <w:rsid w:val="00E21585"/>
    <w:rsid w:val="00E4203C"/>
    <w:rsid w:val="00E73AE7"/>
    <w:rsid w:val="00EC4D8A"/>
    <w:rsid w:val="00ED3F87"/>
    <w:rsid w:val="00F21D5D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CF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95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2023-01-21T12:49:00Z</dcterms:created>
  <dcterms:modified xsi:type="dcterms:W3CDTF">2023-03-15T18:12:00Z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