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ACDC6" w14:textId="77777777" w:rsidR="0075669D" w:rsidRPr="000F353F" w:rsidRDefault="001A4759" w:rsidP="00E73AE7">
      <w:pPr>
        <w:spacing w:line="360" w:lineRule="auto"/>
        <w:jc w:val="both"/>
        <w:rPr>
          <w:sz w:val="24"/>
          <w:szCs w:val="24"/>
        </w:rPr>
      </w:pPr>
      <w:r>
        <w:rPr>
          <w:sz w:val="24"/>
          <w:szCs w:val="24"/>
        </w:rPr>
        <w:t>ΛΥΣΗ</w:t>
      </w:r>
    </w:p>
    <w:p w14:paraId="169778BB" w14:textId="51A0A6FF" w:rsidR="003C6C2A" w:rsidRDefault="003C6C2A" w:rsidP="00DC5E75">
      <w:pPr>
        <w:spacing w:line="360" w:lineRule="auto"/>
        <w:jc w:val="both"/>
        <w:rPr>
          <w:rFonts w:cstheme="minorHAnsi"/>
          <w:bCs/>
          <w:sz w:val="24"/>
          <w:szCs w:val="24"/>
        </w:rPr>
      </w:pPr>
      <w:r>
        <w:rPr>
          <w:rFonts w:cstheme="minorHAnsi"/>
          <w:bCs/>
          <w:sz w:val="24"/>
          <w:szCs w:val="24"/>
        </w:rPr>
        <w:t>Έστω τρίγωνο ΑΒΓ και Δ, Ε και Ζ τα μέσα των πλευρών του ΑΒ,ΒΓ και ΓΑ αντίστοιχα.</w:t>
      </w:r>
    </w:p>
    <w:p w14:paraId="400D58EB" w14:textId="24BE0BBC" w:rsidR="003C6C2A" w:rsidRDefault="003C6C2A" w:rsidP="001D2952">
      <w:pPr>
        <w:autoSpaceDE w:val="0"/>
        <w:autoSpaceDN w:val="0"/>
        <w:adjustRightInd w:val="0"/>
        <w:spacing w:line="360" w:lineRule="auto"/>
        <w:rPr>
          <w:rFonts w:cstheme="minorHAnsi"/>
          <w:sz w:val="24"/>
          <w:szCs w:val="24"/>
        </w:rPr>
      </w:pPr>
      <w:r>
        <w:rPr>
          <w:rFonts w:cstheme="minorHAnsi"/>
          <w:b/>
          <w:sz w:val="24"/>
          <w:szCs w:val="24"/>
        </w:rPr>
        <w:t>α)</w:t>
      </w:r>
      <w:r>
        <w:rPr>
          <w:rFonts w:cstheme="minorHAnsi"/>
          <w:sz w:val="24"/>
          <w:szCs w:val="24"/>
        </w:rPr>
        <w:t xml:space="preserve"> </w:t>
      </w:r>
    </w:p>
    <w:p w14:paraId="4C7C9B80" w14:textId="26A2C355" w:rsidR="0057357F" w:rsidRDefault="0057357F" w:rsidP="003C6C2A">
      <w:pPr>
        <w:autoSpaceDE w:val="0"/>
        <w:autoSpaceDN w:val="0"/>
        <w:adjustRightInd w:val="0"/>
        <w:spacing w:line="360" w:lineRule="auto"/>
        <w:jc w:val="center"/>
        <w:rPr>
          <w:rFonts w:cstheme="minorHAnsi"/>
          <w:sz w:val="24"/>
          <w:szCs w:val="24"/>
        </w:rPr>
      </w:pPr>
      <w:r w:rsidRPr="0057357F">
        <w:rPr>
          <w:rFonts w:cstheme="minorHAnsi"/>
          <w:noProof/>
          <w:sz w:val="24"/>
          <w:szCs w:val="24"/>
        </w:rPr>
        <w:drawing>
          <wp:inline distT="0" distB="0" distL="0" distR="0" wp14:anchorId="346A6A3E" wp14:editId="07AA2D91">
            <wp:extent cx="1990725" cy="159067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0725" cy="1590675"/>
                    </a:xfrm>
                    <a:prstGeom prst="rect">
                      <a:avLst/>
                    </a:prstGeom>
                    <a:noFill/>
                    <a:ln>
                      <a:noFill/>
                    </a:ln>
                  </pic:spPr>
                </pic:pic>
              </a:graphicData>
            </a:graphic>
          </wp:inline>
        </w:drawing>
      </w:r>
    </w:p>
    <w:p w14:paraId="76297B37" w14:textId="77777777" w:rsidR="001D2952" w:rsidRDefault="003C6C2A" w:rsidP="001D2952">
      <w:pPr>
        <w:autoSpaceDE w:val="0"/>
        <w:autoSpaceDN w:val="0"/>
        <w:adjustRightInd w:val="0"/>
        <w:spacing w:line="360" w:lineRule="auto"/>
        <w:jc w:val="both"/>
        <w:rPr>
          <w:rFonts w:cstheme="minorHAnsi"/>
          <w:sz w:val="24"/>
          <w:szCs w:val="24"/>
        </w:rPr>
      </w:pPr>
      <w:r>
        <w:rPr>
          <w:rFonts w:cstheme="minorHAnsi"/>
          <w:sz w:val="24"/>
          <w:szCs w:val="24"/>
        </w:rPr>
        <w:t>Στο τρίγωνο ΑΒΓ το τμήμα ΔΖ ενώνει τα μέσα των πλευρών του ΑΒ και ΑΓ, οπότε το ΔΖ θα είναι παράλληλο προς την τρίτη πλευρά ΒΓ και ίσο με το μισό της, δηλαδή Δ</w:t>
      </w:r>
      <w:r>
        <w:rPr>
          <w:rFonts w:cstheme="minorHAnsi"/>
          <w:sz w:val="24"/>
          <w:szCs w:val="24"/>
          <w:lang w:val="en-US"/>
        </w:rPr>
        <w:t>Z</w:t>
      </w:r>
      <w:r>
        <w:rPr>
          <w:rFonts w:cstheme="minorHAnsi"/>
          <w:sz w:val="24"/>
          <w:szCs w:val="24"/>
        </w:rPr>
        <w:t xml:space="preserve"> // </w:t>
      </w:r>
      <w:r>
        <w:rPr>
          <w:rFonts w:cstheme="minorHAnsi"/>
          <w:sz w:val="24"/>
          <w:szCs w:val="24"/>
          <w:lang w:val="en-US"/>
        </w:rPr>
        <w:t>B</w:t>
      </w:r>
      <w:r>
        <w:rPr>
          <w:rFonts w:cstheme="minorHAnsi"/>
          <w:sz w:val="24"/>
          <w:szCs w:val="24"/>
        </w:rPr>
        <w:t xml:space="preserve">Γ και </w:t>
      </w:r>
    </w:p>
    <w:p w14:paraId="67C2EDF9" w14:textId="0E2D2D24" w:rsidR="003C6C2A" w:rsidRDefault="003C6C2A" w:rsidP="001D2952">
      <w:pPr>
        <w:autoSpaceDE w:val="0"/>
        <w:autoSpaceDN w:val="0"/>
        <w:adjustRightInd w:val="0"/>
        <w:spacing w:line="360" w:lineRule="auto"/>
        <w:jc w:val="both"/>
        <w:rPr>
          <w:rFonts w:cstheme="minorHAnsi"/>
          <w:sz w:val="24"/>
          <w:szCs w:val="24"/>
        </w:rPr>
      </w:pPr>
      <w:r>
        <w:rPr>
          <w:rFonts w:cstheme="minorHAnsi"/>
          <w:sz w:val="24"/>
          <w:szCs w:val="24"/>
        </w:rPr>
        <w:t xml:space="preserve">ΔΖ </w:t>
      </w:r>
      <w:r>
        <w:rPr>
          <w:rFonts w:cstheme="minorHAnsi"/>
          <w:sz w:val="28"/>
          <w:szCs w:val="28"/>
        </w:rPr>
        <w:t xml:space="preserve">= </w:t>
      </w:r>
      <m:oMath>
        <m:f>
          <m:fPr>
            <m:ctrlPr>
              <w:rPr>
                <w:rFonts w:ascii="Cambria Math" w:hAnsi="Cambria Math" w:cstheme="minorHAnsi"/>
                <w:sz w:val="28"/>
                <w:szCs w:val="28"/>
              </w:rPr>
            </m:ctrlPr>
          </m:fPr>
          <m:num>
            <m:r>
              <m:rPr>
                <m:sty m:val="p"/>
              </m:rPr>
              <w:rPr>
                <w:rFonts w:ascii="Cambria Math" w:hAnsi="Cambria Math" w:cstheme="minorHAnsi"/>
                <w:sz w:val="28"/>
                <w:szCs w:val="28"/>
              </w:rPr>
              <m:t>ΒΓ</m:t>
            </m:r>
          </m:num>
          <m:den>
            <m:r>
              <m:rPr>
                <m:sty m:val="p"/>
              </m:rPr>
              <w:rPr>
                <w:rFonts w:ascii="Cambria Math" w:hAnsi="Cambria Math" w:cstheme="minorHAnsi"/>
                <w:sz w:val="28"/>
                <w:szCs w:val="28"/>
              </w:rPr>
              <m:t>2</m:t>
            </m:r>
          </m:den>
        </m:f>
      </m:oMath>
      <w:r>
        <w:rPr>
          <w:rFonts w:eastAsiaTheme="minorEastAsia" w:cstheme="minorHAnsi"/>
          <w:sz w:val="24"/>
          <w:szCs w:val="24"/>
        </w:rPr>
        <w:t xml:space="preserve"> = ΒΕ (1), αφού Ε είναι το μέσο του ΒΓ.</w:t>
      </w:r>
    </w:p>
    <w:p w14:paraId="3C304F0F" w14:textId="2448A0F9" w:rsidR="003C6C2A" w:rsidRPr="003C6C2A" w:rsidRDefault="003C6C2A" w:rsidP="001D2952">
      <w:pPr>
        <w:autoSpaceDE w:val="0"/>
        <w:autoSpaceDN w:val="0"/>
        <w:adjustRightInd w:val="0"/>
        <w:spacing w:line="360" w:lineRule="auto"/>
        <w:jc w:val="both"/>
        <w:rPr>
          <w:rFonts w:cstheme="minorHAnsi"/>
          <w:sz w:val="24"/>
          <w:szCs w:val="24"/>
        </w:rPr>
      </w:pPr>
      <w:r>
        <w:rPr>
          <w:rFonts w:cstheme="minorHAnsi"/>
          <w:sz w:val="24"/>
          <w:szCs w:val="24"/>
        </w:rPr>
        <w:t>Αφού είναι Δ</w:t>
      </w:r>
      <w:r>
        <w:rPr>
          <w:rFonts w:cstheme="minorHAnsi"/>
          <w:sz w:val="24"/>
          <w:szCs w:val="24"/>
          <w:lang w:val="en-US"/>
        </w:rPr>
        <w:t>Z</w:t>
      </w:r>
      <w:r>
        <w:rPr>
          <w:rFonts w:cstheme="minorHAnsi"/>
          <w:sz w:val="24"/>
          <w:szCs w:val="24"/>
        </w:rPr>
        <w:t xml:space="preserve"> // </w:t>
      </w:r>
      <w:r>
        <w:rPr>
          <w:rFonts w:cstheme="minorHAnsi"/>
          <w:sz w:val="24"/>
          <w:szCs w:val="24"/>
          <w:lang w:val="en-US"/>
        </w:rPr>
        <w:t>B</w:t>
      </w:r>
      <w:r>
        <w:rPr>
          <w:rFonts w:cstheme="minorHAnsi"/>
          <w:sz w:val="24"/>
          <w:szCs w:val="24"/>
        </w:rPr>
        <w:t>Γ τότε και Δ</w:t>
      </w:r>
      <w:r>
        <w:rPr>
          <w:rFonts w:cstheme="minorHAnsi"/>
          <w:sz w:val="24"/>
          <w:szCs w:val="24"/>
          <w:lang w:val="en-US"/>
        </w:rPr>
        <w:t>Z</w:t>
      </w:r>
      <w:r>
        <w:rPr>
          <w:rFonts w:cstheme="minorHAnsi"/>
          <w:sz w:val="24"/>
          <w:szCs w:val="24"/>
        </w:rPr>
        <w:t xml:space="preserve"> // </w:t>
      </w:r>
      <w:r>
        <w:rPr>
          <w:rFonts w:cstheme="minorHAnsi"/>
          <w:sz w:val="24"/>
          <w:szCs w:val="24"/>
          <w:lang w:val="en-US"/>
        </w:rPr>
        <w:t>BE</w:t>
      </w:r>
      <w:r>
        <w:rPr>
          <w:rFonts w:cstheme="minorHAnsi"/>
          <w:sz w:val="24"/>
          <w:szCs w:val="24"/>
        </w:rPr>
        <w:t xml:space="preserve"> (2).</w:t>
      </w:r>
    </w:p>
    <w:p w14:paraId="2455D7FB" w14:textId="60B0A6EE" w:rsidR="003C6C2A" w:rsidRDefault="003C6C2A" w:rsidP="001D2952">
      <w:pPr>
        <w:autoSpaceDE w:val="0"/>
        <w:autoSpaceDN w:val="0"/>
        <w:adjustRightInd w:val="0"/>
        <w:spacing w:line="360" w:lineRule="auto"/>
        <w:jc w:val="both"/>
        <w:rPr>
          <w:rFonts w:cstheme="minorHAnsi"/>
          <w:sz w:val="24"/>
          <w:szCs w:val="24"/>
        </w:rPr>
      </w:pPr>
      <w:r>
        <w:rPr>
          <w:rFonts w:cstheme="minorHAnsi"/>
          <w:sz w:val="24"/>
          <w:szCs w:val="24"/>
        </w:rPr>
        <w:t>Από (1) και (2) προκύπτει ότι το τετράπλευρο ΔΒΕΖ έχει τις δύο απέναντι πλευρές του ΔΖ και ΒΕ ίσες και παράλληλες, άρα είναι παραλληλόγραμμο.</w:t>
      </w:r>
    </w:p>
    <w:p w14:paraId="45231BEB" w14:textId="5F787122" w:rsidR="003C6C2A" w:rsidRDefault="003C6C2A" w:rsidP="001D2952">
      <w:pPr>
        <w:autoSpaceDE w:val="0"/>
        <w:autoSpaceDN w:val="0"/>
        <w:adjustRightInd w:val="0"/>
        <w:spacing w:line="360" w:lineRule="auto"/>
        <w:rPr>
          <w:rFonts w:cstheme="minorHAnsi"/>
          <w:sz w:val="24"/>
          <w:szCs w:val="24"/>
        </w:rPr>
      </w:pPr>
      <w:r>
        <w:rPr>
          <w:rFonts w:cstheme="minorHAnsi"/>
          <w:b/>
          <w:sz w:val="24"/>
          <w:szCs w:val="24"/>
        </w:rPr>
        <w:t>β)</w:t>
      </w:r>
      <w:r>
        <w:rPr>
          <w:rFonts w:cstheme="minorHAnsi"/>
          <w:sz w:val="24"/>
          <w:szCs w:val="24"/>
        </w:rPr>
        <w:t xml:space="preserve"> </w:t>
      </w:r>
      <w:r w:rsidR="00056CCA">
        <w:rPr>
          <w:rFonts w:cstheme="minorHAnsi"/>
          <w:sz w:val="24"/>
          <w:szCs w:val="24"/>
        </w:rPr>
        <w:t>Φέρνουμε τα τμήματα ΑΕ και ΔΕ.</w:t>
      </w:r>
    </w:p>
    <w:p w14:paraId="68C908B3" w14:textId="4E2E4154" w:rsidR="001D2952" w:rsidRDefault="001D2952" w:rsidP="003C6C2A">
      <w:pPr>
        <w:autoSpaceDE w:val="0"/>
        <w:autoSpaceDN w:val="0"/>
        <w:adjustRightInd w:val="0"/>
        <w:spacing w:line="360" w:lineRule="auto"/>
        <w:jc w:val="center"/>
        <w:rPr>
          <w:rFonts w:cstheme="minorHAnsi"/>
          <w:sz w:val="24"/>
          <w:szCs w:val="24"/>
        </w:rPr>
      </w:pPr>
      <w:r w:rsidRPr="001D2952">
        <w:rPr>
          <w:rFonts w:cstheme="minorHAnsi"/>
          <w:noProof/>
          <w:sz w:val="24"/>
          <w:szCs w:val="24"/>
        </w:rPr>
        <w:drawing>
          <wp:inline distT="0" distB="0" distL="0" distR="0" wp14:anchorId="6EB1F6D9" wp14:editId="40FD3D87">
            <wp:extent cx="2047875" cy="1609725"/>
            <wp:effectExtent l="0" t="0" r="0"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7875" cy="1609725"/>
                    </a:xfrm>
                    <a:prstGeom prst="rect">
                      <a:avLst/>
                    </a:prstGeom>
                    <a:noFill/>
                    <a:ln>
                      <a:noFill/>
                    </a:ln>
                  </pic:spPr>
                </pic:pic>
              </a:graphicData>
            </a:graphic>
          </wp:inline>
        </w:drawing>
      </w:r>
    </w:p>
    <w:p w14:paraId="6EF2E8AD" w14:textId="77777777" w:rsidR="003C6C2A" w:rsidRDefault="003C6C2A" w:rsidP="001D2952">
      <w:pPr>
        <w:autoSpaceDE w:val="0"/>
        <w:autoSpaceDN w:val="0"/>
        <w:adjustRightInd w:val="0"/>
        <w:spacing w:line="360" w:lineRule="auto"/>
        <w:jc w:val="both"/>
        <w:rPr>
          <w:rFonts w:cstheme="minorHAnsi"/>
          <w:sz w:val="24"/>
          <w:szCs w:val="24"/>
        </w:rPr>
      </w:pPr>
      <w:r>
        <w:rPr>
          <w:rFonts w:cstheme="minorHAnsi"/>
          <w:sz w:val="24"/>
          <w:szCs w:val="24"/>
        </w:rPr>
        <w:t>Στο τρίγωνο ΑΒΓ το τμήμα ΔΕ ενώνει τα μέσα των πλευρών του ΑΒ και ΑΓ.</w:t>
      </w:r>
    </w:p>
    <w:p w14:paraId="77D51AAC" w14:textId="2B01AFAE" w:rsidR="003C6C2A" w:rsidRDefault="003C6C2A" w:rsidP="001D2952">
      <w:pPr>
        <w:autoSpaceDE w:val="0"/>
        <w:autoSpaceDN w:val="0"/>
        <w:adjustRightInd w:val="0"/>
        <w:spacing w:line="360" w:lineRule="auto"/>
        <w:jc w:val="both"/>
        <w:rPr>
          <w:rFonts w:cstheme="minorHAnsi"/>
          <w:sz w:val="24"/>
          <w:szCs w:val="24"/>
        </w:rPr>
      </w:pPr>
      <w:r>
        <w:rPr>
          <w:rFonts w:cstheme="minorHAnsi"/>
          <w:sz w:val="24"/>
          <w:szCs w:val="24"/>
        </w:rPr>
        <w:t xml:space="preserve">Οπότε το ΔΕ θα είναι παράλληλο προς την τρίτη πλευρά ΑΓ και ίσο με το μισό της, δηλαδή ΔΕ // ΑΓ, οπότε και ΔΕ // ΑΖ (3) και επίσης ΔΕ = </w:t>
      </w:r>
      <m:oMath>
        <m:f>
          <m:fPr>
            <m:ctrlPr>
              <w:rPr>
                <w:rFonts w:ascii="Cambria Math" w:hAnsi="Cambria Math" w:cstheme="minorHAnsi"/>
                <w:sz w:val="28"/>
                <w:szCs w:val="28"/>
              </w:rPr>
            </m:ctrlPr>
          </m:fPr>
          <m:num>
            <m:r>
              <m:rPr>
                <m:sty m:val="p"/>
              </m:rPr>
              <w:rPr>
                <w:rFonts w:ascii="Cambria Math" w:hAnsi="Cambria Math" w:cstheme="minorHAnsi"/>
                <w:sz w:val="28"/>
                <w:szCs w:val="28"/>
              </w:rPr>
              <m:t>ΑΓ</m:t>
            </m:r>
          </m:num>
          <m:den>
            <m:r>
              <m:rPr>
                <m:sty m:val="p"/>
              </m:rPr>
              <w:rPr>
                <w:rFonts w:ascii="Cambria Math" w:hAnsi="Cambria Math" w:cstheme="minorHAnsi"/>
                <w:sz w:val="28"/>
                <w:szCs w:val="28"/>
              </w:rPr>
              <m:t>2</m:t>
            </m:r>
          </m:den>
        </m:f>
      </m:oMath>
      <w:r>
        <w:rPr>
          <w:rFonts w:eastAsiaTheme="minorEastAsia" w:cstheme="minorHAnsi"/>
          <w:sz w:val="24"/>
          <w:szCs w:val="24"/>
        </w:rPr>
        <w:t xml:space="preserve"> = ΑΖ (4), αφού Ζ είναι το μέσο του ΑΓ.</w:t>
      </w:r>
    </w:p>
    <w:p w14:paraId="456D32FE" w14:textId="470FD2DF" w:rsidR="003C6C2A" w:rsidRDefault="003C6C2A" w:rsidP="001D2952">
      <w:pPr>
        <w:spacing w:line="360" w:lineRule="auto"/>
        <w:jc w:val="both"/>
        <w:rPr>
          <w:rFonts w:cstheme="minorHAnsi"/>
          <w:sz w:val="24"/>
          <w:szCs w:val="24"/>
        </w:rPr>
      </w:pPr>
      <w:r>
        <w:rPr>
          <w:rFonts w:cstheme="minorHAnsi"/>
          <w:sz w:val="24"/>
          <w:szCs w:val="24"/>
        </w:rPr>
        <w:t>Από (3) και (4) προκύπτει ότι το τετράπλευρο ΑΔΕΖ έχει τις απέναντι πλευρές του ΔΕ και ΑΖ ίσες και παράλληλες, άρα είναι παραλληλόγραμμο.</w:t>
      </w:r>
    </w:p>
    <w:p w14:paraId="094A1384" w14:textId="2DBF0B44" w:rsidR="003C6C2A" w:rsidRDefault="003C6C2A" w:rsidP="001D2952">
      <w:pPr>
        <w:spacing w:line="360" w:lineRule="auto"/>
        <w:jc w:val="both"/>
        <w:rPr>
          <w:rFonts w:cstheme="minorHAnsi"/>
          <w:sz w:val="24"/>
          <w:szCs w:val="24"/>
        </w:rPr>
      </w:pPr>
      <w:r>
        <w:rPr>
          <w:rFonts w:cstheme="minorHAnsi"/>
          <w:sz w:val="24"/>
          <w:szCs w:val="24"/>
        </w:rPr>
        <w:t>Οι ΑΕ και ΔΖ είναι διαγώνιοι του παραλληλογράμμου ΑΔΕΖ οπότε διχοτομούνται στο σημείο Κ (κέντρο του παραλληλογράμμου). Άρα η ευθεία ΔΖ διχοτομεί το τμήμα ΑΕ.</w:t>
      </w:r>
    </w:p>
    <w:p w14:paraId="1B335D5B" w14:textId="77777777" w:rsidR="003C6C2A" w:rsidRPr="003C6C2A" w:rsidRDefault="003C6C2A" w:rsidP="001D2952">
      <w:pPr>
        <w:jc w:val="both"/>
        <w:rPr>
          <w:sz w:val="24"/>
          <w:szCs w:val="24"/>
        </w:rPr>
      </w:pPr>
    </w:p>
    <w:sectPr w:rsidR="003C6C2A" w:rsidRPr="003C6C2A" w:rsidSect="00C17198">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4B51A" w14:textId="77777777" w:rsidR="00CA4C41" w:rsidRDefault="00CA4C41" w:rsidP="005E6BE2">
      <w:r>
        <w:separator/>
      </w:r>
    </w:p>
  </w:endnote>
  <w:endnote w:type="continuationSeparator" w:id="0">
    <w:p w14:paraId="7013987E" w14:textId="77777777" w:rsidR="00CA4C41" w:rsidRDefault="00CA4C41" w:rsidP="005E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E169A" w14:textId="77777777" w:rsidR="00CA4C41" w:rsidRDefault="00CA4C41" w:rsidP="005E6BE2">
      <w:r>
        <w:separator/>
      </w:r>
    </w:p>
  </w:footnote>
  <w:footnote w:type="continuationSeparator" w:id="0">
    <w:p w14:paraId="57DFA8B9" w14:textId="77777777" w:rsidR="00CA4C41" w:rsidRDefault="00CA4C41" w:rsidP="005E6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D3E56"/>
    <w:multiLevelType w:val="hybridMultilevel"/>
    <w:tmpl w:val="3E82967A"/>
    <w:lvl w:ilvl="0" w:tplc="41A60C4A">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6151C93"/>
    <w:multiLevelType w:val="hybridMultilevel"/>
    <w:tmpl w:val="D20CA004"/>
    <w:lvl w:ilvl="0" w:tplc="3CD8A21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69303A6"/>
    <w:multiLevelType w:val="hybridMultilevel"/>
    <w:tmpl w:val="9D4296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FB733DB"/>
    <w:multiLevelType w:val="hybridMultilevel"/>
    <w:tmpl w:val="F60CEF6E"/>
    <w:lvl w:ilvl="0" w:tplc="0B227E00">
      <w:start w:val="1"/>
      <w:numFmt w:val="lowerRoman"/>
      <w:lvlText w:val="%1."/>
      <w:lvlJc w:val="left"/>
      <w:pPr>
        <w:ind w:left="720" w:hanging="360"/>
      </w:pPr>
      <w:rPr>
        <w:rFonts w:ascii="Calibri" w:hAnsi="Calibri" w:hint="default"/>
        <w:b w:val="0"/>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501555113">
    <w:abstractNumId w:val="3"/>
  </w:num>
  <w:num w:numId="2" w16cid:durableId="318000900">
    <w:abstractNumId w:val="2"/>
  </w:num>
  <w:num w:numId="3" w16cid:durableId="1254897796">
    <w:abstractNumId w:val="0"/>
  </w:num>
  <w:num w:numId="4" w16cid:durableId="1252161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C2A"/>
    <w:rsid w:val="00056CCA"/>
    <w:rsid w:val="00064174"/>
    <w:rsid w:val="00094A65"/>
    <w:rsid w:val="000F26B8"/>
    <w:rsid w:val="000F353F"/>
    <w:rsid w:val="00105218"/>
    <w:rsid w:val="001A4759"/>
    <w:rsid w:val="001B34F5"/>
    <w:rsid w:val="001D2952"/>
    <w:rsid w:val="001E7E63"/>
    <w:rsid w:val="00223546"/>
    <w:rsid w:val="002878A9"/>
    <w:rsid w:val="003C6C2A"/>
    <w:rsid w:val="00572722"/>
    <w:rsid w:val="0057357F"/>
    <w:rsid w:val="00577039"/>
    <w:rsid w:val="005A6D79"/>
    <w:rsid w:val="005C33E6"/>
    <w:rsid w:val="005E6BE2"/>
    <w:rsid w:val="006332F7"/>
    <w:rsid w:val="0075669D"/>
    <w:rsid w:val="007B2B90"/>
    <w:rsid w:val="00817B49"/>
    <w:rsid w:val="008F6B15"/>
    <w:rsid w:val="00970FB2"/>
    <w:rsid w:val="00990B49"/>
    <w:rsid w:val="009B0BA6"/>
    <w:rsid w:val="009B7786"/>
    <w:rsid w:val="00A06485"/>
    <w:rsid w:val="00AA5C99"/>
    <w:rsid w:val="00B0089C"/>
    <w:rsid w:val="00B60D42"/>
    <w:rsid w:val="00C17198"/>
    <w:rsid w:val="00C45669"/>
    <w:rsid w:val="00C53625"/>
    <w:rsid w:val="00C6709E"/>
    <w:rsid w:val="00CA4C41"/>
    <w:rsid w:val="00CD1A57"/>
    <w:rsid w:val="00D32A7F"/>
    <w:rsid w:val="00DC5E75"/>
    <w:rsid w:val="00E21585"/>
    <w:rsid w:val="00E73AE7"/>
    <w:rsid w:val="00ED3F87"/>
    <w:rsid w:val="00F36892"/>
    <w:rsid w:val="00FA5AB6"/>
    <w:rsid w:val="00FC1DDD"/>
    <w:rsid w:val="00FF3F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E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73AE7"/>
    <w:rPr>
      <w:color w:val="808080"/>
    </w:rPr>
  </w:style>
  <w:style w:type="paragraph" w:styleId="a4">
    <w:name w:val="Balloon Text"/>
    <w:basedOn w:val="a"/>
    <w:link w:val="Char"/>
    <w:uiPriority w:val="99"/>
    <w:semiHidden/>
    <w:unhideWhenUsed/>
    <w:rsid w:val="00E73AE7"/>
    <w:rPr>
      <w:rFonts w:ascii="Tahoma" w:hAnsi="Tahoma" w:cs="Tahoma"/>
      <w:sz w:val="16"/>
      <w:szCs w:val="16"/>
    </w:rPr>
  </w:style>
  <w:style w:type="character" w:customStyle="1" w:styleId="Char">
    <w:name w:val="Κείμενο πλαισίου Char"/>
    <w:basedOn w:val="a0"/>
    <w:link w:val="a4"/>
    <w:uiPriority w:val="99"/>
    <w:semiHidden/>
    <w:rsid w:val="00E73AE7"/>
    <w:rPr>
      <w:rFonts w:ascii="Tahoma" w:hAnsi="Tahoma" w:cs="Tahoma"/>
      <w:sz w:val="16"/>
      <w:szCs w:val="16"/>
    </w:rPr>
  </w:style>
  <w:style w:type="character" w:styleId="a5">
    <w:name w:val="annotation reference"/>
    <w:basedOn w:val="a0"/>
    <w:uiPriority w:val="99"/>
    <w:semiHidden/>
    <w:unhideWhenUsed/>
    <w:rsid w:val="007B2B90"/>
    <w:rPr>
      <w:sz w:val="16"/>
      <w:szCs w:val="16"/>
    </w:rPr>
  </w:style>
  <w:style w:type="paragraph" w:styleId="a6">
    <w:name w:val="annotation text"/>
    <w:basedOn w:val="a"/>
    <w:link w:val="Char0"/>
    <w:uiPriority w:val="99"/>
    <w:semiHidden/>
    <w:unhideWhenUsed/>
    <w:rsid w:val="007B2B90"/>
    <w:rPr>
      <w:sz w:val="20"/>
      <w:szCs w:val="20"/>
    </w:rPr>
  </w:style>
  <w:style w:type="character" w:customStyle="1" w:styleId="Char0">
    <w:name w:val="Κείμενο σχολίου Char"/>
    <w:basedOn w:val="a0"/>
    <w:link w:val="a6"/>
    <w:uiPriority w:val="99"/>
    <w:semiHidden/>
    <w:rsid w:val="007B2B90"/>
    <w:rPr>
      <w:sz w:val="20"/>
      <w:szCs w:val="20"/>
    </w:rPr>
  </w:style>
  <w:style w:type="paragraph" w:styleId="a7">
    <w:name w:val="annotation subject"/>
    <w:basedOn w:val="a6"/>
    <w:next w:val="a6"/>
    <w:link w:val="Char1"/>
    <w:uiPriority w:val="99"/>
    <w:semiHidden/>
    <w:unhideWhenUsed/>
    <w:rsid w:val="007B2B90"/>
    <w:rPr>
      <w:b/>
      <w:bCs/>
    </w:rPr>
  </w:style>
  <w:style w:type="character" w:customStyle="1" w:styleId="Char1">
    <w:name w:val="Θέμα σχολίου Char"/>
    <w:basedOn w:val="Char0"/>
    <w:link w:val="a7"/>
    <w:uiPriority w:val="99"/>
    <w:semiHidden/>
    <w:rsid w:val="007B2B90"/>
    <w:rPr>
      <w:b/>
      <w:bCs/>
      <w:sz w:val="20"/>
      <w:szCs w:val="20"/>
    </w:rPr>
  </w:style>
  <w:style w:type="paragraph" w:styleId="a8">
    <w:name w:val="List Paragraph"/>
    <w:basedOn w:val="a"/>
    <w:uiPriority w:val="34"/>
    <w:qFormat/>
    <w:rsid w:val="00DC5E75"/>
    <w:pPr>
      <w:ind w:left="720"/>
      <w:contextualSpacing/>
    </w:pPr>
  </w:style>
  <w:style w:type="paragraph" w:styleId="a9">
    <w:name w:val="header"/>
    <w:basedOn w:val="a"/>
    <w:link w:val="Char2"/>
    <w:uiPriority w:val="99"/>
    <w:unhideWhenUsed/>
    <w:rsid w:val="005E6BE2"/>
    <w:pPr>
      <w:tabs>
        <w:tab w:val="center" w:pos="4153"/>
        <w:tab w:val="right" w:pos="8306"/>
      </w:tabs>
    </w:pPr>
  </w:style>
  <w:style w:type="character" w:customStyle="1" w:styleId="Char2">
    <w:name w:val="Κεφαλίδα Char"/>
    <w:basedOn w:val="a0"/>
    <w:link w:val="a9"/>
    <w:uiPriority w:val="99"/>
    <w:rsid w:val="005E6BE2"/>
  </w:style>
  <w:style w:type="paragraph" w:styleId="aa">
    <w:name w:val="footer"/>
    <w:basedOn w:val="a"/>
    <w:link w:val="Char3"/>
    <w:uiPriority w:val="99"/>
    <w:unhideWhenUsed/>
    <w:rsid w:val="005E6BE2"/>
    <w:pPr>
      <w:tabs>
        <w:tab w:val="center" w:pos="4153"/>
        <w:tab w:val="right" w:pos="8306"/>
      </w:tabs>
    </w:pPr>
  </w:style>
  <w:style w:type="character" w:customStyle="1" w:styleId="Char3">
    <w:name w:val="Υποσέλιδο Char"/>
    <w:basedOn w:val="a0"/>
    <w:link w:val="aa"/>
    <w:uiPriority w:val="99"/>
    <w:rsid w:val="005E6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12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kas\Desktop\A%20LYKEIOY_&#928;&#913;&#923;&#913;&#921;&#913;%20&#920;&#917;&#924;&#913;&#932;&#913;_&#931;&#933;&#924;&#928;&#923;&#919;&#929;&#937;&#931;&#917;&#921;&#931;\1566\&#925;&#917;&#927;_%20lys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4E083BE82D4C4B9027F460895BBAB8" ma:contentTypeVersion="2" ma:contentTypeDescription="Create a new document." ma:contentTypeScope="" ma:versionID="18dcb7465b487d13367a8f100a800ce6">
  <xsd:schema xmlns:xsd="http://www.w3.org/2001/XMLSchema" xmlns:xs="http://www.w3.org/2001/XMLSchema" xmlns:p="http://schemas.microsoft.com/office/2006/metadata/properties" xmlns:ns2="e6921f4e-6864-4e6a-940a-9b465a3e021d" targetNamespace="http://schemas.microsoft.com/office/2006/metadata/properties" ma:root="true" ma:fieldsID="e594e5cddadc4b2f9507d9bc03cf8f69" ns2:_="">
    <xsd:import namespace="e6921f4e-6864-4e6a-940a-9b465a3e021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21f4e-6864-4e6a-940a-9b465a3e02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172FA3-181E-4F19-BA2F-D5A95ACA9617}">
  <ds:schemaRefs>
    <ds:schemaRef ds:uri="http://schemas.microsoft.com/sharepoint/v3/contenttype/forms"/>
  </ds:schemaRefs>
</ds:datastoreItem>
</file>

<file path=customXml/itemProps2.xml><?xml version="1.0" encoding="utf-8"?>
<ds:datastoreItem xmlns:ds="http://schemas.openxmlformats.org/officeDocument/2006/customXml" ds:itemID="{9B198C71-0713-4A5B-89C8-F387C6ED53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646439-3041-47EE-BFC1-3940CD9E6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21f4e-6864-4e6a-940a-9b465a3e0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ΝΕΟ_ lysi</Template>
  <TotalTime>0</TotalTime>
  <Pages>1</Pages>
  <Words>161</Words>
  <Characters>923</Characters>
  <Application>Microsoft Office Word</Application>
  <DocSecurity>0</DocSecurity>
  <Lines>7</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2023-01-15T14:16:00Z</dcterms:created>
  <dcterms:modified xsi:type="dcterms:W3CDTF">2023-02-08T20:28:00Z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0x010100E34E083BE82D4C4B9027F460895BBAB8</vt:lpwstr>
  </property>
</Properties>
</file>