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95C" w14:textId="2ACA6A44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A97C9D7" w14:textId="77777777" w:rsidR="0097729E" w:rsidRPr="00E85324" w:rsidRDefault="0097729E" w:rsidP="009772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E85324">
        <w:rPr>
          <w:rFonts w:cs="Times New Roman"/>
          <w:bCs/>
          <w:sz w:val="24"/>
          <w:szCs w:val="24"/>
        </w:rPr>
        <w:t>Έστω ισοσκελές τρίγωνο ΑΒΓ με ΑΒ = ΑΓ και ΒΔ, ΓΕ ύψη στις πλευρές ΑΓ, ΑΒ αντίστοιχα.</w:t>
      </w:r>
    </w:p>
    <w:p w14:paraId="0C272DE0" w14:textId="77777777" w:rsidR="0097729E" w:rsidRDefault="0097729E" w:rsidP="0097729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E17C4F">
        <w:rPr>
          <w:rFonts w:cs="Times New Roman"/>
          <w:b/>
          <w:noProof/>
          <w:sz w:val="24"/>
          <w:szCs w:val="24"/>
          <w:lang w:eastAsia="el-GR"/>
        </w:rPr>
        <w:drawing>
          <wp:inline distT="0" distB="0" distL="0" distR="0" wp14:anchorId="752910C1" wp14:editId="4374ADC8">
            <wp:extent cx="1693702" cy="180000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7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AC03" w14:textId="77777777" w:rsidR="0097729E" w:rsidRDefault="0097729E" w:rsidP="009772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E17C4F">
        <w:rPr>
          <w:rFonts w:cs="Times New Roman"/>
          <w:b/>
          <w:sz w:val="24"/>
          <w:szCs w:val="24"/>
        </w:rPr>
        <w:t>α)</w:t>
      </w:r>
      <w:r w:rsidRPr="00E17C4F">
        <w:rPr>
          <w:rFonts w:cs="Times New Roman"/>
          <w:sz w:val="24"/>
          <w:szCs w:val="24"/>
        </w:rPr>
        <w:t xml:space="preserve"> Τα τρίγωνα ΒΔΓ και ΓΕΒ έχουν:</w:t>
      </w:r>
    </w:p>
    <w:p w14:paraId="652ECD6C" w14:textId="4497BFCD" w:rsidR="0097729E" w:rsidRPr="00E17C4F" w:rsidRDefault="0097729E" w:rsidP="0097729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=90°</m:t>
        </m:r>
      </m:oMath>
      <w:r>
        <w:rPr>
          <w:rFonts w:eastAsiaTheme="minorEastAsia" w:cs="Times New Roman"/>
          <w:sz w:val="24"/>
          <w:szCs w:val="24"/>
        </w:rPr>
        <w:t xml:space="preserve">, γιατί τα ΒΔ και ΓΕ είναι ύψη που αντιστοιχούν στις πλευρές ΑΓ και ΑΒ οπότε </w:t>
      </w:r>
      <w:r>
        <w:rPr>
          <w:rFonts w:eastAsiaTheme="minorEastAsia" w:cs="Times New Roman"/>
          <w:sz w:val="24"/>
          <w:szCs w:val="24"/>
        </w:rPr>
        <w:t>ΒΔ</w:t>
      </w:r>
      <w:r>
        <w:rPr>
          <w:rFonts w:eastAsiaTheme="minorEastAsia" w:cs="Times New Roman"/>
          <w:sz w:val="24"/>
          <w:szCs w:val="24"/>
        </w:rPr>
        <w:sym w:font="Symbol" w:char="F05E"/>
      </w:r>
      <w:r>
        <w:rPr>
          <w:rFonts w:eastAsiaTheme="minorEastAsia" w:cs="Times New Roman"/>
          <w:sz w:val="24"/>
          <w:szCs w:val="24"/>
        </w:rPr>
        <w:t>ΑΓ και ΓΕ</w:t>
      </w:r>
      <w:r>
        <w:rPr>
          <w:rFonts w:eastAsiaTheme="minorEastAsia" w:cs="Times New Roman"/>
          <w:sz w:val="24"/>
          <w:szCs w:val="24"/>
        </w:rPr>
        <w:sym w:font="Symbol" w:char="F05E"/>
      </w:r>
      <w:r>
        <w:rPr>
          <w:rFonts w:eastAsiaTheme="minorEastAsia" w:cs="Times New Roman"/>
          <w:sz w:val="24"/>
          <w:szCs w:val="24"/>
        </w:rPr>
        <w:t>ΑΒ</w:t>
      </w:r>
      <w:r>
        <w:rPr>
          <w:rFonts w:eastAsiaTheme="minorEastAsia" w:cs="Times New Roman"/>
          <w:sz w:val="24"/>
          <w:szCs w:val="24"/>
        </w:rPr>
        <w:t>,</w:t>
      </w:r>
    </w:p>
    <w:p w14:paraId="4F8B9C5F" w14:textId="166D95DA" w:rsidR="0097729E" w:rsidRPr="00E17C4F" w:rsidRDefault="0097729E" w:rsidP="0097729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E17C4F">
        <w:rPr>
          <w:rFonts w:cs="Times New Roman"/>
          <w:sz w:val="24"/>
          <w:szCs w:val="24"/>
        </w:rPr>
        <w:t>ΒΓ κοινή πλευρά</w:t>
      </w:r>
      <w:r>
        <w:rPr>
          <w:rFonts w:cs="Times New Roman"/>
          <w:sz w:val="24"/>
          <w:szCs w:val="24"/>
        </w:rPr>
        <w:t>,</w:t>
      </w:r>
    </w:p>
    <w:p w14:paraId="39FAD72E" w14:textId="113AC393" w:rsidR="0097729E" w:rsidRPr="00E17C4F" w:rsidRDefault="0097729E" w:rsidP="0097729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E17C4F">
        <w:rPr>
          <w:rFonts w:cs="MTExtra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 w:rsidRPr="00E17C4F">
        <w:rPr>
          <w:rFonts w:eastAsiaTheme="minorEastAsia" w:cs="MTExtra"/>
          <w:sz w:val="24"/>
          <w:szCs w:val="24"/>
        </w:rPr>
        <w:t xml:space="preserve"> </w:t>
      </w:r>
      <w:r>
        <w:rPr>
          <w:rFonts w:eastAsiaTheme="minorEastAsia" w:cs="MTExtra"/>
          <w:sz w:val="24"/>
          <w:szCs w:val="24"/>
        </w:rPr>
        <w:t xml:space="preserve"> ως </w:t>
      </w:r>
      <w:r w:rsidRPr="00E17C4F">
        <w:rPr>
          <w:rFonts w:cs="Times New Roman"/>
          <w:sz w:val="24"/>
          <w:szCs w:val="24"/>
        </w:rPr>
        <w:t xml:space="preserve">γωνίες </w:t>
      </w:r>
      <w:r>
        <w:rPr>
          <w:rFonts w:cs="Times New Roman"/>
          <w:sz w:val="24"/>
          <w:szCs w:val="24"/>
        </w:rPr>
        <w:t xml:space="preserve">προσκείμενες </w:t>
      </w:r>
      <w:r>
        <w:rPr>
          <w:rFonts w:cs="Times New Roman"/>
          <w:sz w:val="24"/>
          <w:szCs w:val="24"/>
        </w:rPr>
        <w:t xml:space="preserve">στη </w:t>
      </w:r>
      <w:r w:rsidRPr="00E17C4F">
        <w:rPr>
          <w:rFonts w:cs="Times New Roman"/>
          <w:sz w:val="24"/>
          <w:szCs w:val="24"/>
        </w:rPr>
        <w:t>βάση</w:t>
      </w:r>
      <w:r>
        <w:rPr>
          <w:rFonts w:cs="Times New Roman"/>
          <w:sz w:val="24"/>
          <w:szCs w:val="24"/>
        </w:rPr>
        <w:t xml:space="preserve"> ΒΓ του</w:t>
      </w:r>
      <w:r w:rsidRPr="00E17C4F">
        <w:rPr>
          <w:rFonts w:cs="Times New Roman"/>
          <w:sz w:val="24"/>
          <w:szCs w:val="24"/>
        </w:rPr>
        <w:t xml:space="preserve"> ισοσκελούς τριγώνου</w:t>
      </w:r>
      <w:r>
        <w:rPr>
          <w:rFonts w:cs="Times New Roman"/>
          <w:sz w:val="24"/>
          <w:szCs w:val="24"/>
        </w:rPr>
        <w:t xml:space="preserve"> ΑΒΓ.</w:t>
      </w:r>
      <w:r w:rsidRPr="00E17C4F">
        <w:rPr>
          <w:rFonts w:cs="Times New Roman"/>
          <w:sz w:val="24"/>
          <w:szCs w:val="24"/>
        </w:rPr>
        <w:t xml:space="preserve"> </w:t>
      </w:r>
    </w:p>
    <w:p w14:paraId="671DE46A" w14:textId="19E607EC" w:rsidR="0097729E" w:rsidRPr="00E17C4F" w:rsidRDefault="0097729E" w:rsidP="009772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E17C4F">
        <w:rPr>
          <w:rFonts w:cs="Times New Roman"/>
          <w:sz w:val="24"/>
          <w:szCs w:val="24"/>
        </w:rPr>
        <w:t xml:space="preserve">Άρα </w:t>
      </w:r>
      <w:r>
        <w:rPr>
          <w:rFonts w:cs="Times New Roman"/>
          <w:sz w:val="24"/>
          <w:szCs w:val="24"/>
        </w:rPr>
        <w:t xml:space="preserve">τα τρίγωνα </w:t>
      </w:r>
      <w:r w:rsidRPr="00E17C4F">
        <w:rPr>
          <w:rFonts w:cs="Times New Roman"/>
          <w:sz w:val="24"/>
          <w:szCs w:val="24"/>
        </w:rPr>
        <w:t xml:space="preserve">ΒΔΓ και ΓΕΒ </w:t>
      </w:r>
      <w:r>
        <w:rPr>
          <w:rFonts w:cs="Times New Roman"/>
          <w:sz w:val="24"/>
          <w:szCs w:val="24"/>
        </w:rPr>
        <w:t xml:space="preserve">είναι ίσα, γιατί είναι ορθογώνια με ίσες </w:t>
      </w:r>
      <w:proofErr w:type="spellStart"/>
      <w:r>
        <w:rPr>
          <w:rFonts w:cs="Times New Roman"/>
          <w:sz w:val="24"/>
          <w:szCs w:val="24"/>
        </w:rPr>
        <w:t>υποτείνουσες</w:t>
      </w:r>
      <w:proofErr w:type="spellEnd"/>
      <w:r>
        <w:rPr>
          <w:rFonts w:cs="Times New Roman"/>
          <w:sz w:val="24"/>
          <w:szCs w:val="24"/>
        </w:rPr>
        <w:t xml:space="preserve"> και μία οξεία γωνία ίση.</w:t>
      </w:r>
    </w:p>
    <w:p w14:paraId="54498680" w14:textId="69A8EDDD" w:rsidR="0097729E" w:rsidRDefault="0097729E" w:rsidP="009772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E17C4F">
        <w:rPr>
          <w:rFonts w:cs="Times New Roman"/>
          <w:b/>
          <w:sz w:val="24"/>
          <w:szCs w:val="24"/>
        </w:rPr>
        <w:t>β)</w:t>
      </w:r>
      <w:r w:rsidRPr="00E17C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Αφού τα τρίγωνα </w:t>
      </w:r>
      <w:r w:rsidRPr="00E17C4F">
        <w:rPr>
          <w:rFonts w:cs="Times New Roman"/>
          <w:sz w:val="24"/>
          <w:szCs w:val="24"/>
        </w:rPr>
        <w:t>ΒΔΓ και ΓΕΒ</w:t>
      </w:r>
      <w:r>
        <w:rPr>
          <w:rFonts w:cs="Times New Roman"/>
          <w:sz w:val="24"/>
          <w:szCs w:val="24"/>
        </w:rPr>
        <w:t xml:space="preserve"> είναι ίσα και έχουν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</m:acc>
      </m:oMath>
      <w:r>
        <w:rPr>
          <w:rFonts w:eastAsiaTheme="minorEastAsia" w:cs="Times New Roman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eastAsiaTheme="minorEastAsia" w:cs="MTExtra"/>
          <w:sz w:val="24"/>
          <w:szCs w:val="24"/>
        </w:rPr>
        <w:t xml:space="preserve"> </w:t>
      </w:r>
      <w:r w:rsidR="00EC0AF6">
        <w:rPr>
          <w:rFonts w:eastAsiaTheme="minorEastAsia" w:cs="MTExtra"/>
          <w:sz w:val="24"/>
          <w:szCs w:val="24"/>
        </w:rPr>
        <w:t xml:space="preserve">= </w:t>
      </w:r>
      <w:r>
        <w:rPr>
          <w:rFonts w:eastAsiaTheme="minorEastAsia" w:cs="MTExtra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 w:rsidR="00EC0AF6">
        <w:rPr>
          <w:rFonts w:eastAsiaTheme="minorEastAsia" w:cs="MTExtr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θα έχουν και</w:t>
      </w:r>
      <w:r w:rsidR="00EC0AF6">
        <w:rPr>
          <w:rFonts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ΒΓ</m:t>
            </m:r>
          </m:e>
        </m:acc>
      </m:oMath>
      <w:r w:rsidR="00EC0AF6">
        <w:rPr>
          <w:rFonts w:eastAsiaTheme="minorEastAsia" w:cs="Times New Roman"/>
          <w:sz w:val="24"/>
          <w:szCs w:val="24"/>
        </w:rPr>
        <w:t xml:space="preserve"> =</w:t>
      </w:r>
      <w:r w:rsidR="00EC0A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eastAsiaTheme="minorEastAsia" w:cs="Times New Roman"/>
          <w:sz w:val="24"/>
          <w:szCs w:val="24"/>
        </w:rPr>
        <w:t xml:space="preserve">, οπότε </w:t>
      </w:r>
      <w:r>
        <w:rPr>
          <w:rFonts w:cs="Times New Roman"/>
          <w:sz w:val="24"/>
          <w:szCs w:val="24"/>
        </w:rPr>
        <w:t xml:space="preserve">οι πλευρές </w:t>
      </w:r>
      <w:r w:rsidR="00EC0AF6">
        <w:rPr>
          <w:rFonts w:cs="Times New Roman"/>
          <w:sz w:val="24"/>
          <w:szCs w:val="24"/>
        </w:rPr>
        <w:t xml:space="preserve">ΓΔ και </w:t>
      </w:r>
      <w:r>
        <w:rPr>
          <w:rFonts w:cs="Times New Roman"/>
          <w:sz w:val="24"/>
          <w:szCs w:val="24"/>
        </w:rPr>
        <w:t>ΒΕ είναι ίσες γιατί βρίσκονται απέναντι από τις ίσες γωνίες</w:t>
      </w:r>
      <w:r w:rsidR="00EC0AF6" w:rsidRPr="00EC0AF6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ΒΓ</m:t>
            </m:r>
          </m:e>
        </m:acc>
      </m:oMath>
      <w:r w:rsidR="00EC0AF6">
        <w:rPr>
          <w:rFonts w:ascii="Cambria Math" w:eastAsiaTheme="minorEastAsia" w:hAnsi="Cambria Math" w:cs="Times New Roman"/>
          <w:sz w:val="24"/>
          <w:szCs w:val="24"/>
        </w:rPr>
        <w:t xml:space="preserve"> και</w:t>
      </w:r>
      <w:r>
        <w:rPr>
          <w:rFonts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Ε </m:t>
        </m:r>
      </m:oMath>
      <w:r>
        <w:rPr>
          <w:rFonts w:eastAsiaTheme="minorEastAsia" w:cs="Times New Roman"/>
          <w:sz w:val="24"/>
          <w:szCs w:val="24"/>
        </w:rPr>
        <w:t>αντίστοιχα.</w:t>
      </w:r>
    </w:p>
    <w:p w14:paraId="5CF66FBA" w14:textId="6D1A69E1" w:rsidR="0097729E" w:rsidRPr="00E17C4F" w:rsidRDefault="0097729E" w:rsidP="0097729E">
      <w:pPr>
        <w:spacing w:line="360" w:lineRule="auto"/>
        <w:jc w:val="both"/>
        <w:rPr>
          <w:sz w:val="24"/>
          <w:szCs w:val="24"/>
        </w:rPr>
      </w:pPr>
      <w:r w:rsidRPr="00E17C4F">
        <w:rPr>
          <w:rFonts w:cs="Times New Roman"/>
          <w:sz w:val="24"/>
          <w:szCs w:val="24"/>
        </w:rPr>
        <w:t>Όμως είναι AB</w:t>
      </w:r>
      <w:r>
        <w:rPr>
          <w:rFonts w:cs="Times New Roman"/>
          <w:sz w:val="24"/>
          <w:szCs w:val="24"/>
        </w:rPr>
        <w:t>=ΑΓ</w:t>
      </w:r>
      <w:r w:rsidRPr="00E17C4F">
        <w:rPr>
          <w:rFonts w:cs="Times New Roman"/>
          <w:sz w:val="24"/>
          <w:szCs w:val="24"/>
        </w:rPr>
        <w:t>, οπότε</w:t>
      </w:r>
      <w:r>
        <w:rPr>
          <w:rFonts w:cs="Times New Roman"/>
          <w:sz w:val="24"/>
          <w:szCs w:val="24"/>
        </w:rPr>
        <w:t xml:space="preserve"> AB-</w:t>
      </w:r>
      <w:r w:rsidRPr="00E17C4F">
        <w:rPr>
          <w:rFonts w:cs="Times New Roman"/>
          <w:sz w:val="24"/>
          <w:szCs w:val="24"/>
        </w:rPr>
        <w:t xml:space="preserve">BE </w:t>
      </w:r>
      <w:r>
        <w:rPr>
          <w:rFonts w:cs="Symbol"/>
          <w:sz w:val="24"/>
          <w:szCs w:val="24"/>
        </w:rPr>
        <w:t>=</w:t>
      </w:r>
      <w:r w:rsidRPr="00E17C4F">
        <w:rPr>
          <w:rFonts w:cs="Times New Roman"/>
          <w:sz w:val="24"/>
          <w:szCs w:val="24"/>
        </w:rPr>
        <w:t>A</w:t>
      </w:r>
      <w:r>
        <w:rPr>
          <w:rFonts w:cs="Symbol"/>
          <w:sz w:val="24"/>
          <w:szCs w:val="24"/>
        </w:rPr>
        <w:t xml:space="preserve">Γ-ΓΔ, </w:t>
      </w:r>
      <w:r>
        <w:rPr>
          <w:rFonts w:cs="Symbol"/>
          <w:sz w:val="24"/>
          <w:szCs w:val="24"/>
        </w:rPr>
        <w:t>άρα</w:t>
      </w:r>
      <w:r>
        <w:rPr>
          <w:rFonts w:cs="Symbol"/>
          <w:sz w:val="24"/>
          <w:szCs w:val="24"/>
        </w:rPr>
        <w:t xml:space="preserve"> ΑΕ=ΑΔ ως διαφορές ίσων τμημάτων.</w:t>
      </w:r>
    </w:p>
    <w:p w14:paraId="325B8B0B" w14:textId="77777777" w:rsidR="0097729E" w:rsidRPr="000F353F" w:rsidRDefault="0097729E" w:rsidP="00E73AE7">
      <w:pPr>
        <w:spacing w:line="360" w:lineRule="auto"/>
        <w:jc w:val="both"/>
        <w:rPr>
          <w:sz w:val="24"/>
          <w:szCs w:val="24"/>
        </w:rPr>
      </w:pPr>
    </w:p>
    <w:sectPr w:rsidR="0097729E" w:rsidRPr="000F353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9216" w14:textId="77777777" w:rsidR="004235FB" w:rsidRDefault="004235FB" w:rsidP="005E6BE2">
      <w:r>
        <w:separator/>
      </w:r>
    </w:p>
  </w:endnote>
  <w:endnote w:type="continuationSeparator" w:id="0">
    <w:p w14:paraId="555CBD50" w14:textId="77777777" w:rsidR="004235FB" w:rsidRDefault="004235F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TExtra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5A1" w14:textId="77777777" w:rsidR="004235FB" w:rsidRDefault="004235FB" w:rsidP="005E6BE2">
      <w:r>
        <w:separator/>
      </w:r>
    </w:p>
  </w:footnote>
  <w:footnote w:type="continuationSeparator" w:id="0">
    <w:p w14:paraId="3185F000" w14:textId="77777777" w:rsidR="004235FB" w:rsidRDefault="004235F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3D2C"/>
    <w:multiLevelType w:val="hybridMultilevel"/>
    <w:tmpl w:val="81FAF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4903">
    <w:abstractNumId w:val="3"/>
  </w:num>
  <w:num w:numId="2" w16cid:durableId="1257598142">
    <w:abstractNumId w:val="2"/>
  </w:num>
  <w:num w:numId="3" w16cid:durableId="1057240146">
    <w:abstractNumId w:val="0"/>
  </w:num>
  <w:num w:numId="4" w16cid:durableId="1980113309">
    <w:abstractNumId w:val="1"/>
  </w:num>
  <w:num w:numId="5" w16cid:durableId="155643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9E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4235FB"/>
    <w:rsid w:val="00572722"/>
    <w:rsid w:val="005A6D79"/>
    <w:rsid w:val="005C33E6"/>
    <w:rsid w:val="005E6BE2"/>
    <w:rsid w:val="006332F7"/>
    <w:rsid w:val="0075669D"/>
    <w:rsid w:val="007B2B90"/>
    <w:rsid w:val="00817B49"/>
    <w:rsid w:val="008F6B15"/>
    <w:rsid w:val="00970FB2"/>
    <w:rsid w:val="0097729E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C0AF6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D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4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2023-01-11T19:39:00Z</dcterms:created>
  <dcterms:modified xsi:type="dcterms:W3CDTF">2023-01-11T19:53:00Z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