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6041" w14:textId="77777777" w:rsidR="00F60DD7" w:rsidRPr="00F60DD7" w:rsidRDefault="00F60DD7" w:rsidP="002A59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2855151" w14:textId="78986AE5" w:rsidR="00560CF9" w:rsidRPr="00F60DD7" w:rsidRDefault="00560CF9" w:rsidP="00264390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α) </w:t>
      </w:r>
      <w:r w:rsidRPr="00F60DD7">
        <w:rPr>
          <w:sz w:val="24"/>
          <w:szCs w:val="24"/>
          <w:lang w:val="en-US"/>
        </w:rPr>
        <w:t>H</w:t>
      </w:r>
      <w:r w:rsidRPr="00F60DD7">
        <w:rPr>
          <w:sz w:val="24"/>
          <w:szCs w:val="24"/>
        </w:rPr>
        <w:t xml:space="preserve"> συνάρτηση </w:t>
      </w:r>
      <m:oMath>
        <m:r>
          <w:rPr>
            <w:rFonts w:ascii="Cambria Math"/>
            <w:sz w:val="24"/>
            <w:szCs w:val="24"/>
          </w:rPr>
          <m:t>f</m:t>
        </m:r>
      </m:oMath>
      <w:r w:rsidRPr="00F60DD7">
        <w:rPr>
          <w:sz w:val="24"/>
          <w:szCs w:val="24"/>
        </w:rPr>
        <w:t xml:space="preserve"> είναι γνησίως αύξουσα στο </w:t>
      </w:r>
      <m:oMath>
        <m:r>
          <w:rPr>
            <w:rFonts w:ascii="Cambria Math"/>
            <w:sz w:val="24"/>
            <w:szCs w:val="24"/>
          </w:rPr>
          <m:t>[0,1]</m:t>
        </m:r>
      </m:oMath>
      <w:r w:rsidRPr="00F60DD7">
        <w:rPr>
          <w:sz w:val="24"/>
          <w:szCs w:val="24"/>
        </w:rPr>
        <w:t xml:space="preserve"> οπότε είναι αντιστρέψιμη και το πεδίο ορισμού 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Pr="00F60DD7">
        <w:rPr>
          <w:sz w:val="24"/>
          <w:szCs w:val="24"/>
        </w:rPr>
        <w:t xml:space="preserve"> είναι το σύνολο τιμών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F60DD7">
        <w:rPr>
          <w:sz w:val="24"/>
          <w:szCs w:val="24"/>
        </w:rPr>
        <w:t xml:space="preserve"> δηλαδή το </w:t>
      </w:r>
      <m:oMath>
        <m:r>
          <w:rPr>
            <w:rFonts w:ascii="Cambria Math"/>
            <w:sz w:val="24"/>
            <w:szCs w:val="24"/>
          </w:rPr>
          <m:t>[f(0),f(1)]</m:t>
        </m:r>
      </m:oMath>
      <w:r w:rsidRPr="00F60DD7">
        <w:rPr>
          <w:sz w:val="24"/>
          <w:szCs w:val="24"/>
        </w:rPr>
        <w:t xml:space="preserve"> δηλαδή το </w:t>
      </w:r>
      <m:oMath>
        <m:r>
          <w:rPr>
            <w:rFonts w:ascii="Cambria Math"/>
            <w:sz w:val="24"/>
            <w:szCs w:val="24"/>
          </w:rPr>
          <m:t>[0,1]</m:t>
        </m:r>
      </m:oMath>
      <w:r w:rsidRPr="00F60DD7">
        <w:rPr>
          <w:sz w:val="24"/>
          <w:szCs w:val="24"/>
        </w:rPr>
        <w:t>.</w:t>
      </w:r>
    </w:p>
    <w:p w14:paraId="3F8D50A4" w14:textId="5E8326E6" w:rsidR="00560CF9" w:rsidRPr="00F60DD7" w:rsidRDefault="00560CF9" w:rsidP="00264390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β) Η γραφική παράσταση 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Pr="00F60DD7">
        <w:rPr>
          <w:sz w:val="24"/>
          <w:szCs w:val="24"/>
        </w:rPr>
        <w:t xml:space="preserve"> είναι συμμετρική της γραφικής παράστασης της  </w:t>
      </w:r>
      <m:oMath>
        <m:r>
          <w:rPr>
            <w:rFonts w:ascii="Cambria Math"/>
            <w:sz w:val="24"/>
            <w:szCs w:val="24"/>
          </w:rPr>
          <m:t>f</m:t>
        </m:r>
      </m:oMath>
      <w:r w:rsidRPr="00F60DD7">
        <w:rPr>
          <w:sz w:val="24"/>
          <w:szCs w:val="24"/>
        </w:rPr>
        <w:t xml:space="preserve"> ως προς την ευθεία </w:t>
      </w:r>
      <m:oMath>
        <m:r>
          <w:rPr>
            <w:rFonts w:ascii="Cambria Math"/>
            <w:sz w:val="24"/>
            <w:szCs w:val="24"/>
          </w:rPr>
          <m:t>y=x</m:t>
        </m:r>
      </m:oMath>
      <w:r w:rsidRPr="00F60DD7">
        <w:rPr>
          <w:sz w:val="24"/>
          <w:szCs w:val="24"/>
        </w:rPr>
        <w:t xml:space="preserve"> όπως φαίνεται στο παρακάτω σχήμα.</w:t>
      </w:r>
    </w:p>
    <w:p w14:paraId="2B5B709B" w14:textId="77777777" w:rsidR="00560CF9" w:rsidRPr="00F60DD7" w:rsidRDefault="00560CF9" w:rsidP="00B2025C">
      <w:pPr>
        <w:spacing w:after="0" w:line="360" w:lineRule="auto"/>
        <w:jc w:val="center"/>
        <w:rPr>
          <w:sz w:val="24"/>
          <w:szCs w:val="24"/>
          <w:lang w:val="en-US"/>
        </w:rPr>
      </w:pPr>
      <w:r w:rsidRPr="00F60DD7">
        <w:rPr>
          <w:noProof/>
          <w:sz w:val="24"/>
          <w:szCs w:val="24"/>
          <w:lang w:eastAsia="el-GR"/>
        </w:rPr>
        <w:drawing>
          <wp:inline distT="0" distB="0" distL="0" distR="0" wp14:anchorId="4D93AEED" wp14:editId="35AAA2EC">
            <wp:extent cx="3284155" cy="282764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7102" cy="28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B9A8" w14:textId="61DB8FE7" w:rsidR="00560CF9" w:rsidRPr="00F60DD7" w:rsidRDefault="00560CF9" w:rsidP="00264390">
      <w:pPr>
        <w:spacing w:after="0" w:line="360" w:lineRule="auto"/>
        <w:jc w:val="both"/>
        <w:rPr>
          <w:noProof/>
          <w:sz w:val="24"/>
          <w:szCs w:val="24"/>
          <w:lang w:eastAsia="el-GR"/>
        </w:rPr>
      </w:pPr>
      <w:r w:rsidRPr="00F60DD7">
        <w:rPr>
          <w:sz w:val="24"/>
          <w:szCs w:val="24"/>
        </w:rPr>
        <w:t xml:space="preserve">γ) </w:t>
      </w:r>
      <w:r w:rsidR="00B2025C" w:rsidRPr="00F60DD7">
        <w:rPr>
          <w:sz w:val="24"/>
          <w:szCs w:val="24"/>
        </w:rPr>
        <w:t xml:space="preserve">Αν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</m:oMath>
      <w:r w:rsidR="00B2025C" w:rsidRPr="00F60DD7">
        <w:rPr>
          <w:sz w:val="24"/>
          <w:szCs w:val="24"/>
        </w:rPr>
        <w:t xml:space="preserve"> το χωρίο που περικλείεται μεταξύ του άξονα </w:t>
      </w:r>
      <m:oMath>
        <m:r>
          <w:rPr>
            <w:rFonts w:ascii="Cambria Math"/>
            <w:sz w:val="24"/>
            <w:szCs w:val="24"/>
          </w:rPr>
          <m:t>x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</m:oMath>
      <w:r w:rsidR="00B2025C" w:rsidRPr="00F60DD7">
        <w:rPr>
          <w:sz w:val="24"/>
          <w:szCs w:val="24"/>
        </w:rPr>
        <w:t xml:space="preserve"> της ευθείας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B2025C" w:rsidRPr="00F60DD7">
        <w:rPr>
          <w:sz w:val="24"/>
          <w:szCs w:val="24"/>
        </w:rPr>
        <w:t xml:space="preserve"> και της γραφικής παράστασης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B2025C" w:rsidRPr="00F60DD7">
        <w:rPr>
          <w:sz w:val="24"/>
          <w:szCs w:val="24"/>
        </w:rPr>
        <w:t xml:space="preserve">, τότε όπως φαίνεται και στο παρακάτω </w:t>
      </w:r>
      <w:r w:rsidRPr="00F60DD7">
        <w:rPr>
          <w:sz w:val="24"/>
          <w:szCs w:val="24"/>
        </w:rPr>
        <w:t xml:space="preserve">σχήμα έχουμε ότι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)&lt;(O</m:t>
        </m:r>
        <m:r>
          <w:rPr>
            <w:rFonts w:ascii="Cambria Math"/>
            <w:sz w:val="24"/>
            <w:szCs w:val="24"/>
          </w:rPr>
          <m:t>ΑΒ</m:t>
        </m:r>
        <m:r>
          <w:rPr>
            <w:rFonts w:ascii="Cambria Math"/>
            <w:sz w:val="24"/>
            <w:szCs w:val="24"/>
          </w:rPr>
          <m:t>)=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/>
                <w:sz w:val="24"/>
                <w:szCs w:val="24"/>
              </w:rPr>
              <m:t>ΟΑ</m:t>
            </m:r>
            <m:r>
              <w:rPr>
                <w:rFonts w:ascii="Cambria Math"/>
                <w:sz w:val="24"/>
                <w:szCs w:val="24"/>
              </w:rPr>
              <m:t>)</m:t>
            </m:r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/>
                <w:sz w:val="24"/>
                <w:szCs w:val="24"/>
              </w:rPr>
              <m:t>ΟΒ</m:t>
            </m:r>
            <m:r>
              <w:rPr>
                <w:rFonts w:asci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F60DD7">
        <w:rPr>
          <w:sz w:val="24"/>
          <w:szCs w:val="24"/>
        </w:rPr>
        <w:t>.</w:t>
      </w:r>
    </w:p>
    <w:p w14:paraId="6D0E4994" w14:textId="77777777" w:rsidR="006A721F" w:rsidRPr="00F60DD7" w:rsidRDefault="006A721F" w:rsidP="00B2025C">
      <w:pPr>
        <w:spacing w:after="0" w:line="360" w:lineRule="auto"/>
        <w:jc w:val="center"/>
        <w:rPr>
          <w:sz w:val="24"/>
          <w:szCs w:val="24"/>
          <w:lang w:val="en-US"/>
        </w:rPr>
      </w:pPr>
      <w:r w:rsidRPr="00F60DD7">
        <w:rPr>
          <w:noProof/>
          <w:sz w:val="24"/>
          <w:szCs w:val="24"/>
          <w:lang w:eastAsia="el-GR"/>
        </w:rPr>
        <w:drawing>
          <wp:inline distT="0" distB="0" distL="0" distR="0" wp14:anchorId="48E0E9C7" wp14:editId="77755014">
            <wp:extent cx="3231629" cy="2924175"/>
            <wp:effectExtent l="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759" cy="292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B42A" w14:textId="1C2B78A1" w:rsidR="00560CF9" w:rsidRPr="00F60DD7" w:rsidRDefault="00560CF9" w:rsidP="00264390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lastRenderedPageBreak/>
        <w:t>Εναλλακτικά</w:t>
      </w:r>
      <w:r w:rsidR="00F60DD7">
        <w:rPr>
          <w:sz w:val="24"/>
          <w:szCs w:val="24"/>
        </w:rPr>
        <w:t>, αφού</w:t>
      </w:r>
      <w:r w:rsidRPr="00F60DD7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f(x)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x</m:t>
        </m:r>
      </m:oMath>
      <w:r w:rsidR="006A721F" w:rsidRPr="00F60DD7">
        <w:rPr>
          <w:sz w:val="24"/>
          <w:szCs w:val="24"/>
        </w:rPr>
        <w:t xml:space="preserve"> για κάθε </w:t>
      </w:r>
      <m:oMath>
        <m:r>
          <w:rPr>
            <w:rFonts w:ascii="Cambria Math" w:hAnsi="Cambria Math"/>
            <w:sz w:val="24"/>
            <w:szCs w:val="24"/>
          </w:rPr>
          <m:t>x∈[0,1]</m:t>
        </m:r>
      </m:oMath>
      <w:r w:rsidR="006A721F" w:rsidRPr="00F60DD7">
        <w:rPr>
          <w:sz w:val="24"/>
          <w:szCs w:val="24"/>
        </w:rPr>
        <w:t xml:space="preserve"> με την ισότητα να ισχύει μόνο για </w:t>
      </w:r>
      <m:oMath>
        <m:r>
          <w:rPr>
            <w:rFonts w:ascii="Cambria Math"/>
            <w:sz w:val="24"/>
            <w:szCs w:val="24"/>
          </w:rPr>
          <m:t>x=0</m:t>
        </m:r>
      </m:oMath>
      <w:r w:rsidR="006A721F" w:rsidRPr="00F60DD7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x=1</m:t>
        </m:r>
      </m:oMath>
      <w:r w:rsidR="006A721F" w:rsidRPr="00F60DD7">
        <w:rPr>
          <w:sz w:val="24"/>
          <w:szCs w:val="24"/>
        </w:rPr>
        <w:t xml:space="preserve">, </w:t>
      </w:r>
      <w:r w:rsidR="00F60DD7">
        <w:rPr>
          <w:sz w:val="24"/>
          <w:szCs w:val="24"/>
        </w:rPr>
        <w:t>είναι</w:t>
      </w:r>
      <w:r w:rsidR="006A721F" w:rsidRPr="00F60DD7">
        <w:rPr>
          <w:sz w:val="24"/>
          <w:szCs w:val="24"/>
        </w:rPr>
        <w:t xml:space="preserve"> </w:t>
      </w: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  <m:r>
          <w:rPr>
            <w:rFonts w:ascii="Cambria Math"/>
            <w:sz w:val="24"/>
            <w:szCs w:val="24"/>
          </w:rPr>
          <m:t>&lt;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xdx</m:t>
            </m:r>
          </m:e>
        </m:nary>
        <m: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</m:sSubSup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="00B2025C" w:rsidRPr="00F60DD7">
        <w:rPr>
          <w:sz w:val="24"/>
          <w:szCs w:val="24"/>
        </w:rPr>
        <w:t>.</w:t>
      </w:r>
    </w:p>
    <w:p w14:paraId="52F1A3C5" w14:textId="353E5DDC" w:rsidR="00B2025C" w:rsidRPr="00F60DD7" w:rsidRDefault="00B2025C" w:rsidP="00264390">
      <w:p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δ) </w:t>
      </w:r>
      <w:r w:rsidR="005D5D23" w:rsidRPr="00F60DD7">
        <w:rPr>
          <w:sz w:val="24"/>
          <w:szCs w:val="24"/>
        </w:rPr>
        <w:t xml:space="preserve">Αν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</m:oMath>
      <w:r w:rsidR="005D5D23" w:rsidRPr="00F60DD7">
        <w:rPr>
          <w:sz w:val="24"/>
          <w:szCs w:val="24"/>
        </w:rPr>
        <w:t xml:space="preserve"> το χωρίο που περικλείεται μεταξύ της ευθείας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="005D5D23" w:rsidRPr="00F60DD7">
        <w:rPr>
          <w:sz w:val="24"/>
          <w:szCs w:val="24"/>
        </w:rPr>
        <w:t xml:space="preserve"> και της γραφικής παράστασης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5D5D23" w:rsidRPr="00F60DD7">
        <w:rPr>
          <w:sz w:val="24"/>
          <w:szCs w:val="24"/>
        </w:rPr>
        <w:t xml:space="preserve"> και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</m:oMath>
      <w:r w:rsidR="005D5D23" w:rsidRPr="00F60DD7">
        <w:rPr>
          <w:sz w:val="24"/>
          <w:szCs w:val="24"/>
        </w:rPr>
        <w:t xml:space="preserve"> το χωρίο που περικλείεται μεταξύ της ευθείας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="005D5D23" w:rsidRPr="00F60DD7">
        <w:rPr>
          <w:sz w:val="24"/>
          <w:szCs w:val="24"/>
        </w:rPr>
        <w:t xml:space="preserve"> και της γραφικής παράστασης της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p>
        </m:sSup>
      </m:oMath>
      <w:r w:rsidR="005D5D23" w:rsidRPr="00F60DD7">
        <w:rPr>
          <w:sz w:val="24"/>
          <w:szCs w:val="24"/>
        </w:rPr>
        <w:t xml:space="preserve"> όπως φαίνεται στο παρακάτω σχήμα τότε</w:t>
      </w:r>
    </w:p>
    <w:p w14:paraId="1B24A7B7" w14:textId="77777777" w:rsidR="00560CF9" w:rsidRPr="00F60DD7" w:rsidRDefault="001842D6" w:rsidP="005D5D23">
      <w:pPr>
        <w:spacing w:after="0" w:line="360" w:lineRule="auto"/>
        <w:jc w:val="center"/>
        <w:rPr>
          <w:sz w:val="24"/>
          <w:szCs w:val="24"/>
          <w:lang w:val="en-US"/>
        </w:rPr>
      </w:pPr>
      <w:r w:rsidRPr="00F60DD7">
        <w:rPr>
          <w:noProof/>
          <w:sz w:val="24"/>
          <w:szCs w:val="24"/>
          <w:lang w:eastAsia="el-GR"/>
        </w:rPr>
        <w:drawing>
          <wp:inline distT="0" distB="0" distL="0" distR="0" wp14:anchorId="4237AF42" wp14:editId="6D4B608C">
            <wp:extent cx="3558565" cy="3161933"/>
            <wp:effectExtent l="0" t="0" r="381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9032" cy="316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E794" w14:textId="5BA4CE37" w:rsidR="005D5D23" w:rsidRPr="00F60DD7" w:rsidRDefault="005D5D23" w:rsidP="002643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60DD7">
        <w:rPr>
          <w:sz w:val="24"/>
          <w:szCs w:val="24"/>
        </w:rPr>
        <w:t xml:space="preserve">λόγω συμμετρίας έχουμε ότι </w:t>
      </w:r>
      <w:r w:rsidR="001842D6" w:rsidRPr="00F60DD7">
        <w:rPr>
          <w:sz w:val="24"/>
          <w:szCs w:val="24"/>
        </w:rPr>
        <w:t xml:space="preserve">: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4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</m:t>
        </m:r>
      </m:oMath>
      <w:r w:rsidR="001842D6" w:rsidRPr="00F60DD7">
        <w:rPr>
          <w:sz w:val="24"/>
          <w:szCs w:val="24"/>
        </w:rPr>
        <w:t xml:space="preserve"> οπότε </w:t>
      </w:r>
    </w:p>
    <w:p w14:paraId="69BAF945" w14:textId="0F850C1E" w:rsidR="001842D6" w:rsidRPr="00F60DD7" w:rsidRDefault="00264390" w:rsidP="00264390">
      <w:pPr>
        <w:pStyle w:val="ListParagraph"/>
        <w:spacing w:after="0" w:line="360" w:lineRule="auto"/>
        <w:ind w:left="1077"/>
        <w:jc w:val="both"/>
        <w:rPr>
          <w:sz w:val="24"/>
          <w:szCs w:val="24"/>
        </w:rPr>
      </w:pPr>
      <m:oMath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(x)dx</m:t>
            </m:r>
          </m:e>
        </m:nary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)+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)+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)=(</m:t>
        </m:r>
        <m:r>
          <w:rPr>
            <w:rFonts w:ascii="Cambria Math"/>
            <w:sz w:val="24"/>
            <w:szCs w:val="24"/>
          </w:rPr>
          <m:t>ΟΑΒΓ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/>
            <w:sz w:val="24"/>
            <w:szCs w:val="24"/>
          </w:rPr>
          <m:t>-Ε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4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)=(</m:t>
        </m:r>
        <m:r>
          <w:rPr>
            <w:rFonts w:ascii="Cambria Math"/>
            <w:sz w:val="24"/>
            <w:szCs w:val="24"/>
          </w:rPr>
          <m:t>ΟΑΒΓ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/>
            <w:sz w:val="24"/>
            <w:szCs w:val="24"/>
          </w:rPr>
          <m:t>-Ε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)=1</m:t>
        </m:r>
        <m:r>
          <w:rPr>
            <w:rFonts w:ascii="Cambria Math"/>
            <w:sz w:val="24"/>
            <w:szCs w:val="24"/>
          </w:rPr>
          <m:t>-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f(x)dx</m:t>
            </m:r>
          </m:e>
        </m:nary>
      </m:oMath>
      <w:r w:rsidR="001842D6" w:rsidRPr="00F60DD7">
        <w:rPr>
          <w:sz w:val="24"/>
          <w:szCs w:val="24"/>
        </w:rPr>
        <w:t>Εναλλακτικά</w:t>
      </w:r>
      <w:r w:rsidR="00F60DD7" w:rsidRPr="00F60DD7">
        <w:rPr>
          <w:sz w:val="24"/>
          <w:szCs w:val="24"/>
        </w:rPr>
        <w:t>,</w:t>
      </w:r>
      <w:r w:rsidR="001842D6" w:rsidRPr="00F60DD7">
        <w:rPr>
          <w:sz w:val="24"/>
          <w:szCs w:val="24"/>
        </w:rPr>
        <w:t xml:space="preserve"> πάλι λόγω συμμετρίας έχουμε ότι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)=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</w:rPr>
          <m:t>)</m:t>
        </m:r>
      </m:oMath>
      <w:r w:rsidR="00F60DD7" w:rsidRPr="00F60DD7">
        <w:rPr>
          <w:sz w:val="24"/>
          <w:szCs w:val="24"/>
        </w:rPr>
        <w:t xml:space="preserve"> οπότε</w:t>
      </w:r>
    </w:p>
    <w:p w14:paraId="44F9CA78" w14:textId="4CC14621" w:rsidR="005D5D23" w:rsidRPr="00F60DD7" w:rsidRDefault="00264390" w:rsidP="00264390">
      <w:pPr>
        <w:pStyle w:val="ListParagraph"/>
        <w:spacing w:after="0" w:line="360" w:lineRule="auto"/>
        <w:ind w:left="1077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/>
              <w:sz w:val="24"/>
              <w:szCs w:val="24"/>
            </w:rPr>
            <w:lastRenderedPageBreak/>
            <m:t>Ε</m:t>
          </m:r>
          <m:r>
            <w:rPr>
              <w:rFonts w:asci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2</m:t>
              </m:r>
              <m:ctrlPr>
                <w:rPr>
                  <w:rFonts w:ascii="Cambria Math"/>
                  <w:i/>
                  <w:sz w:val="24"/>
                  <w:szCs w:val="24"/>
                </w:rPr>
              </m:ctrlPr>
            </m:sub>
          </m:sSub>
          <m:r>
            <w:rPr>
              <w:rFonts w:ascii="Cambria Math"/>
              <w:sz w:val="24"/>
              <w:szCs w:val="24"/>
            </w:rPr>
            <m:t>)=</m:t>
          </m:r>
          <m:r>
            <w:rPr>
              <w:rFonts w:ascii="Cambria Math"/>
              <w:sz w:val="24"/>
              <w:szCs w:val="24"/>
            </w:rPr>
            <m:t>Ε</m:t>
          </m:r>
          <m:r>
            <w:rPr>
              <w:rFonts w:asci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3</m:t>
              </m:r>
              <m:ctrlPr>
                <w:rPr>
                  <w:rFonts w:ascii="Cambria Math"/>
                  <w:i/>
                  <w:sz w:val="24"/>
                  <w:szCs w:val="24"/>
                </w:rPr>
              </m:ctrlPr>
            </m:sub>
          </m:sSub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 w:hAnsi="Cambria Math" w:cs="Cambria Math"/>
              <w:sz w:val="24"/>
              <w:szCs w:val="24"/>
            </w:rPr>
            <m:t>⇒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(x)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x)dx</m:t>
              </m:r>
            </m:e>
          </m:nary>
          <m:r>
            <w:rPr>
              <w:rFonts w:ascii="Cambria Math"/>
              <w:sz w:val="24"/>
              <w:szCs w:val="24"/>
            </w:rPr>
            <m:t>=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(x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f(x))dx</m:t>
              </m:r>
            </m:e>
          </m:nary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(x)dx</m:t>
              </m:r>
            </m:e>
          </m:nary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xdx</m:t>
              </m:r>
            </m:e>
          </m:nary>
          <m:r>
            <w:rPr>
              <w:rFonts w:ascii="Cambria Math"/>
              <w:sz w:val="24"/>
              <w:szCs w:val="24"/>
            </w:rPr>
            <m:t>=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xdx</m:t>
              </m:r>
            </m:e>
          </m:nary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f(x)dx</m:t>
              </m:r>
            </m:e>
          </m:nary>
          <m:r>
            <w:rPr>
              <w:rFonts w:ascii="Cambria Math" w:hAnsi="Cambria Math" w:cs="Cambria Math"/>
              <w:sz w:val="24"/>
              <w:szCs w:val="24"/>
            </w:rPr>
            <m:t>⇒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(x)dx</m:t>
              </m:r>
            </m:e>
          </m:nary>
          <m:r>
            <w:rPr>
              <w:rFonts w:ascii="Cambria Math"/>
              <w:sz w:val="24"/>
              <w:szCs w:val="24"/>
            </w:rPr>
            <m:t>=2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xdx</m:t>
              </m:r>
            </m:e>
          </m:nary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f(x)dx</m:t>
              </m:r>
            </m:e>
          </m:nary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(x)dx</m:t>
              </m:r>
            </m:e>
          </m:nary>
          <m:r>
            <w:rPr>
              <w:rFonts w:ascii="Cambria Math"/>
              <w:sz w:val="24"/>
              <w:szCs w:val="24"/>
            </w:rPr>
            <m:t>=2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sSubSup>
            <m:sSub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e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f(x)dx</m:t>
              </m:r>
            </m:e>
          </m:nary>
          <m:r>
            <w:rPr>
              <w:rFonts w:ascii="Cambria Math" w:hAnsi="Cambria Math" w:cs="Cambria Math"/>
              <w:sz w:val="24"/>
              <w:szCs w:val="24"/>
            </w:rPr>
            <m:t>⇒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(x)dx</m:t>
              </m:r>
            </m:e>
          </m:nary>
          <m:r>
            <w:rPr>
              <w:rFonts w:ascii="Cambria Math"/>
              <w:sz w:val="24"/>
              <w:szCs w:val="24"/>
            </w:rPr>
            <m:t>=2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f(x)dx</m:t>
              </m:r>
            </m:e>
          </m:nary>
          <m:r>
            <w:rPr>
              <w:rFonts w:ascii="Cambria Math" w:hAnsi="Cambria Math" w:cs="Cambria Math"/>
              <w:sz w:val="24"/>
              <w:szCs w:val="24"/>
            </w:rPr>
            <m:t>⇒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(x)dx</m:t>
              </m:r>
            </m:e>
          </m:nary>
          <m:r>
            <w:rPr>
              <w:rFonts w:ascii="Cambria Math"/>
              <w:sz w:val="24"/>
              <w:szCs w:val="24"/>
            </w:rPr>
            <m:t>=1</m:t>
          </m:r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f(x)dx</m:t>
              </m:r>
            </m:e>
          </m:nary>
        </m:oMath>
      </m:oMathPara>
    </w:p>
    <w:p w14:paraId="3DD947D8" w14:textId="5D3A3D6B" w:rsidR="00D2441A" w:rsidRPr="00264390" w:rsidRDefault="001842D6" w:rsidP="00264390">
      <w:pPr>
        <w:spacing w:after="0" w:line="360" w:lineRule="auto"/>
        <w:ind w:left="357"/>
        <w:jc w:val="both"/>
        <w:rPr>
          <w:sz w:val="24"/>
          <w:szCs w:val="24"/>
          <w:lang w:val="en-US"/>
        </w:rPr>
      </w:pPr>
      <w:r w:rsidRPr="00F60DD7">
        <w:rPr>
          <w:sz w:val="24"/>
          <w:szCs w:val="24"/>
          <w:lang w:val="en-US"/>
        </w:rPr>
        <w:t>i</w:t>
      </w:r>
      <w:r w:rsidR="005D5D23" w:rsidRPr="00F60DD7">
        <w:rPr>
          <w:sz w:val="24"/>
          <w:szCs w:val="24"/>
          <w:lang w:val="en-US"/>
        </w:rPr>
        <w:t>i</w:t>
      </w:r>
      <w:r w:rsidR="005D5D23" w:rsidRPr="00264390">
        <w:rPr>
          <w:sz w:val="24"/>
          <w:szCs w:val="24"/>
          <w:lang w:val="en-US"/>
        </w:rPr>
        <w:t xml:space="preserve">. </w:t>
      </w:r>
      <m:oMath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  <w:lang w:val="en-US"/>
          </w:rPr>
          <m:t>(</m:t>
        </m:r>
        <m:r>
          <w:rPr>
            <w:rFonts w:ascii="Cambria Math"/>
            <w:sz w:val="24"/>
            <w:szCs w:val="24"/>
          </w:rPr>
          <m:t>Ω</m:t>
        </m:r>
        <m:r>
          <w:rPr>
            <w:rFonts w:ascii="Cambria Math"/>
            <w:sz w:val="24"/>
            <w:szCs w:val="24"/>
            <w:lang w:val="en-US"/>
          </w:rPr>
          <m:t>)=(</m:t>
        </m:r>
        <m:r>
          <w:rPr>
            <w:rFonts w:ascii="Cambria Math"/>
            <w:sz w:val="24"/>
            <w:szCs w:val="24"/>
          </w:rPr>
          <m:t>ΟΑΒΓ</m:t>
        </m:r>
        <m:r>
          <w:rPr>
            <w:rFonts w:ascii="Cambria Math"/>
            <w:sz w:val="24"/>
            <w:szCs w:val="24"/>
            <w:lang w:val="en-US"/>
          </w:rPr>
          <m:t>)</m:t>
        </m:r>
        <m:r>
          <w:rPr>
            <w:rFonts w:ascii="Cambria Math"/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</w:rPr>
          <m:t>Ε</m:t>
        </m:r>
        <m:r>
          <w:rPr>
            <w:rFonts w:ascii="Cambria Math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/>
                <w:i/>
                <w:sz w:val="24"/>
                <w:szCs w:val="24"/>
              </w:rPr>
            </m:ctrlPr>
          </m:sub>
        </m:sSub>
        <m:r>
          <w:rPr>
            <w:rFonts w:ascii="Cambria Math"/>
            <w:sz w:val="24"/>
            <w:szCs w:val="24"/>
            <w:lang w:val="en-US"/>
          </w:rPr>
          <m:t>)=1</m:t>
        </m:r>
        <m:r>
          <w:rPr>
            <w:rFonts w:ascii="Cambria Math"/>
            <w:sz w:val="24"/>
            <w:szCs w:val="24"/>
            <w:lang w:val="en-US"/>
          </w:rPr>
          <m:t>-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p>
          <m:e>
            <m:r>
              <w:rPr>
                <w:rFonts w:ascii="Cambria Math"/>
                <w:sz w:val="24"/>
                <w:szCs w:val="24"/>
              </w:rPr>
              <m:t>f</m:t>
            </m:r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  <m:r>
              <w:rPr>
                <w:rFonts w:ascii="Cambria Math"/>
                <w:sz w:val="24"/>
                <w:szCs w:val="24"/>
              </w:rPr>
              <m:t>dx</m:t>
            </m:r>
          </m:e>
        </m:nary>
        <m:r>
          <w:rPr>
            <w:rFonts w:ascii="Cambria Math"/>
            <w:sz w:val="24"/>
            <w:szCs w:val="24"/>
            <w:lang w:val="en-US"/>
          </w:rPr>
          <m:t>=</m:t>
        </m:r>
        <m:nary>
          <m:naryPr>
            <m:ctrlPr>
              <w:rPr>
                <w:rFonts w:asci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p>
            </m:sSup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  <m:r>
              <w:rPr>
                <w:rFonts w:ascii="Cambria Math"/>
                <w:sz w:val="24"/>
                <w:szCs w:val="24"/>
              </w:rPr>
              <m:t>dx</m:t>
            </m:r>
          </m:e>
        </m:nary>
      </m:oMath>
      <w:r w:rsidR="005D5D23" w:rsidRPr="00264390">
        <w:rPr>
          <w:sz w:val="24"/>
          <w:szCs w:val="24"/>
          <w:lang w:val="en-US"/>
        </w:rPr>
        <w:t>.</w:t>
      </w:r>
    </w:p>
    <w:sectPr w:rsidR="00D2441A" w:rsidRPr="00264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8B8"/>
    <w:multiLevelType w:val="hybridMultilevel"/>
    <w:tmpl w:val="D7A8E3A8"/>
    <w:lvl w:ilvl="0" w:tplc="0784A64A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0272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71C"/>
    <w:rsid w:val="0003178A"/>
    <w:rsid w:val="001842D6"/>
    <w:rsid w:val="00264390"/>
    <w:rsid w:val="002A5926"/>
    <w:rsid w:val="0033433A"/>
    <w:rsid w:val="0035071C"/>
    <w:rsid w:val="004B5CFE"/>
    <w:rsid w:val="00560CF9"/>
    <w:rsid w:val="005C12FB"/>
    <w:rsid w:val="005D5D23"/>
    <w:rsid w:val="00664B39"/>
    <w:rsid w:val="006A721F"/>
    <w:rsid w:val="00B2025C"/>
    <w:rsid w:val="00B829E5"/>
    <w:rsid w:val="00C463DC"/>
    <w:rsid w:val="00D2441A"/>
    <w:rsid w:val="00DE7570"/>
    <w:rsid w:val="00E52764"/>
    <w:rsid w:val="00E55091"/>
    <w:rsid w:val="00F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D28D"/>
  <w15:docId w15:val="{487B69ED-04EC-4127-9756-984C7E4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2023-02-19T12:06:00Z</cp:lastPrinted>
  <dcterms:created xsi:type="dcterms:W3CDTF">2023-02-19T12:06:00Z</dcterms:created>
  <dcterms:modified xsi:type="dcterms:W3CDTF">2023-04-15T06:34:00Z</dcterms:modified>
</cp:coreProperties>
</file>