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E843" w14:textId="77777777" w:rsidR="00CF7401" w:rsidRDefault="00B873A8">
      <w:pPr>
        <w:pStyle w:val="a3"/>
        <w:spacing w:after="0"/>
        <w:ind w:left="0"/>
        <w:jc w:val="center"/>
        <w:rPr>
          <w:b/>
          <w:bCs/>
          <w:szCs w:val="24"/>
        </w:rPr>
      </w:pPr>
      <w:r>
        <w:rPr>
          <w:b/>
          <w:bCs/>
          <w:szCs w:val="24"/>
        </w:rPr>
        <w:t>ΔΙΔΑΓΜΕΝΟ ΚΕΙΜΕΝΟ</w:t>
      </w:r>
    </w:p>
    <w:p w14:paraId="17441434" w14:textId="77777777" w:rsidR="00CF7401" w:rsidRDefault="00B873A8">
      <w:pPr>
        <w:pStyle w:val="a3"/>
        <w:ind w:left="0"/>
        <w:jc w:val="center"/>
        <w:rPr>
          <w:rFonts w:asciiTheme="minorHAnsi" w:hAnsiTheme="minorHAnsi"/>
          <w:b/>
          <w:bCs/>
          <w:szCs w:val="24"/>
        </w:rPr>
      </w:pPr>
      <w:r>
        <w:rPr>
          <w:rFonts w:asciiTheme="minorHAnsi" w:hAnsiTheme="minorHAnsi"/>
          <w:b/>
          <w:bCs/>
          <w:szCs w:val="24"/>
        </w:rPr>
        <w:t xml:space="preserve">Ἀριστοτέλης, </w:t>
      </w:r>
      <w:r>
        <w:rPr>
          <w:rFonts w:asciiTheme="minorHAnsi" w:hAnsiTheme="minorHAnsi"/>
          <w:b/>
          <w:bCs/>
          <w:i/>
          <w:iCs/>
          <w:szCs w:val="24"/>
        </w:rPr>
        <w:t>Ἠθικὰ Νικομάχεια</w:t>
      </w:r>
      <w:r>
        <w:rPr>
          <w:rFonts w:asciiTheme="minorHAnsi" w:hAnsiTheme="minorHAnsi"/>
          <w:b/>
          <w:bCs/>
          <w:szCs w:val="24"/>
        </w:rPr>
        <w:t>, Β6, 10-13-16 1106b18-28, 1106b36-1107a6</w:t>
      </w:r>
    </w:p>
    <w:p w14:paraId="29C7DBC5" w14:textId="77777777" w:rsidR="00CF7401" w:rsidRDefault="00B873A8">
      <w:pPr>
        <w:pStyle w:val="a3"/>
        <w:ind w:left="0"/>
        <w:rPr>
          <w:rFonts w:eastAsiaTheme="minorHAnsi" w:cs="MinionPro-Medium"/>
          <w:i/>
          <w:iCs/>
          <w:szCs w:val="24"/>
        </w:rPr>
      </w:pPr>
      <w:r>
        <w:rPr>
          <w:rFonts w:eastAsiaTheme="minorHAnsi" w:cs="MinionPro-Medium"/>
          <w:i/>
          <w:iCs/>
          <w:szCs w:val="24"/>
        </w:rPr>
        <w:t>Ο</w:t>
      </w:r>
      <w:r>
        <w:rPr>
          <w:rFonts w:eastAsiaTheme="minorHAnsi" w:cs="MinionPro-Medium"/>
          <w:i/>
          <w:iCs/>
          <w:szCs w:val="24"/>
        </w:rPr>
        <w:t>ἷ</w:t>
      </w:r>
      <w:r>
        <w:rPr>
          <w:rFonts w:eastAsiaTheme="minorHAnsi" w:cs="MinionPro-Medium"/>
          <w:i/>
          <w:iCs/>
          <w:szCs w:val="24"/>
        </w:rPr>
        <w:t>ον κα</w:t>
      </w:r>
      <w:r>
        <w:rPr>
          <w:rFonts w:eastAsiaTheme="minorHAnsi" w:cs="MinionPro-Medium"/>
          <w:i/>
          <w:iCs/>
          <w:szCs w:val="24"/>
        </w:rPr>
        <w:t>ὶ</w:t>
      </w:r>
      <w:r>
        <w:rPr>
          <w:rFonts w:eastAsiaTheme="minorHAnsi" w:cs="MinionPro-Medium"/>
          <w:i/>
          <w:iCs/>
          <w:szCs w:val="24"/>
        </w:rPr>
        <w:t xml:space="preserve"> φοβηθ</w:t>
      </w:r>
      <w:r>
        <w:rPr>
          <w:rFonts w:eastAsiaTheme="minorHAnsi" w:cs="MinionPro-Medium"/>
          <w:i/>
          <w:iCs/>
          <w:szCs w:val="24"/>
        </w:rPr>
        <w:t>ῆ</w:t>
      </w:r>
      <w:r>
        <w:rPr>
          <w:rFonts w:eastAsiaTheme="minorHAnsi" w:cs="MinionPro-Medium"/>
          <w:i/>
          <w:iCs/>
          <w:szCs w:val="24"/>
        </w:rPr>
        <w:t>ναι κα</w:t>
      </w:r>
      <w:r>
        <w:rPr>
          <w:rFonts w:eastAsiaTheme="minorHAnsi" w:cs="MinionPro-Medium"/>
          <w:i/>
          <w:iCs/>
          <w:szCs w:val="24"/>
        </w:rPr>
        <w:t>ὶ</w:t>
      </w:r>
      <w:r>
        <w:rPr>
          <w:rFonts w:eastAsiaTheme="minorHAnsi" w:cs="MinionPro-Medium"/>
          <w:i/>
          <w:iCs/>
          <w:szCs w:val="24"/>
        </w:rPr>
        <w:t xml:space="preserve"> θαρρ</w:t>
      </w:r>
      <w:r>
        <w:rPr>
          <w:rFonts w:eastAsiaTheme="minorHAnsi" w:cs="MinionPro-Medium"/>
          <w:i/>
          <w:iCs/>
          <w:szCs w:val="24"/>
        </w:rPr>
        <w:t>ῆ</w:t>
      </w:r>
      <w:r>
        <w:rPr>
          <w:rFonts w:eastAsiaTheme="minorHAnsi" w:cs="MinionPro-Medium"/>
          <w:i/>
          <w:iCs/>
          <w:szCs w:val="24"/>
        </w:rPr>
        <w:t>σαι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ἐ</w:t>
      </w:r>
      <w:r>
        <w:rPr>
          <w:rFonts w:eastAsiaTheme="minorHAnsi" w:cs="MinionPro-Medium"/>
          <w:i/>
          <w:iCs/>
          <w:szCs w:val="24"/>
        </w:rPr>
        <w:t>πιθυμ</w:t>
      </w:r>
      <w:r>
        <w:rPr>
          <w:rFonts w:eastAsiaTheme="minorHAnsi" w:cs="MinionPro-Medium"/>
          <w:i/>
          <w:iCs/>
          <w:szCs w:val="24"/>
        </w:rPr>
        <w:t>ῆ</w:t>
      </w:r>
      <w:r>
        <w:rPr>
          <w:rFonts w:eastAsiaTheme="minorHAnsi" w:cs="MinionPro-Medium"/>
          <w:i/>
          <w:iCs/>
          <w:szCs w:val="24"/>
        </w:rPr>
        <w:t>σαι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ὀ</w:t>
      </w:r>
      <w:r>
        <w:rPr>
          <w:rFonts w:eastAsiaTheme="minorHAnsi" w:cs="MinionPro-Medium"/>
          <w:i/>
          <w:iCs/>
          <w:szCs w:val="24"/>
        </w:rPr>
        <w:t>ργισθ</w:t>
      </w:r>
      <w:r>
        <w:rPr>
          <w:rFonts w:eastAsiaTheme="minorHAnsi" w:cs="MinionPro-Medium"/>
          <w:i/>
          <w:iCs/>
          <w:szCs w:val="24"/>
        </w:rPr>
        <w:t>ῆ</w:t>
      </w:r>
      <w:r>
        <w:rPr>
          <w:rFonts w:eastAsiaTheme="minorHAnsi" w:cs="MinionPro-Medium"/>
          <w:i/>
          <w:iCs/>
          <w:szCs w:val="24"/>
        </w:rPr>
        <w:t>ναι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ἐ</w:t>
      </w:r>
      <w:r>
        <w:rPr>
          <w:rFonts w:eastAsiaTheme="minorHAnsi" w:cs="MinionPro-Medium"/>
          <w:i/>
          <w:iCs/>
          <w:szCs w:val="24"/>
        </w:rPr>
        <w:t>λε</w:t>
      </w:r>
      <w:r>
        <w:rPr>
          <w:rFonts w:eastAsiaTheme="minorHAnsi" w:cs="MinionPro-Medium"/>
          <w:i/>
          <w:iCs/>
          <w:szCs w:val="24"/>
        </w:rPr>
        <w:t>ῆ</w:t>
      </w:r>
      <w:r>
        <w:rPr>
          <w:rFonts w:eastAsiaTheme="minorHAnsi" w:cs="MinionPro-Medium"/>
          <w:i/>
          <w:iCs/>
          <w:szCs w:val="24"/>
        </w:rPr>
        <w:t>σαι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ὅ</w:t>
      </w:r>
      <w:r>
        <w:rPr>
          <w:rFonts w:eastAsiaTheme="minorHAnsi" w:cs="MinionPro-Medium"/>
          <w:i/>
          <w:iCs/>
          <w:szCs w:val="24"/>
        </w:rPr>
        <w:t xml:space="preserve">λως </w:t>
      </w:r>
      <w:r>
        <w:rPr>
          <w:rFonts w:eastAsiaTheme="minorHAnsi" w:cs="MinionPro-Medium"/>
          <w:i/>
          <w:iCs/>
          <w:szCs w:val="24"/>
        </w:rPr>
        <w:t>ἡ</w:t>
      </w:r>
      <w:r>
        <w:rPr>
          <w:rFonts w:eastAsiaTheme="minorHAnsi" w:cs="MinionPro-Medium"/>
          <w:i/>
          <w:iCs/>
          <w:szCs w:val="24"/>
        </w:rPr>
        <w:t>σθ</w:t>
      </w:r>
      <w:r>
        <w:rPr>
          <w:rFonts w:eastAsiaTheme="minorHAnsi" w:cs="MinionPro-Medium"/>
          <w:i/>
          <w:iCs/>
          <w:szCs w:val="24"/>
        </w:rPr>
        <w:t>ῆ</w:t>
      </w:r>
      <w:r>
        <w:rPr>
          <w:rFonts w:eastAsiaTheme="minorHAnsi" w:cs="MinionPro-Medium"/>
          <w:i/>
          <w:iCs/>
          <w:szCs w:val="24"/>
        </w:rPr>
        <w:t>ναι κα</w:t>
      </w:r>
      <w:r>
        <w:rPr>
          <w:rFonts w:eastAsiaTheme="minorHAnsi" w:cs="MinionPro-Medium"/>
          <w:i/>
          <w:iCs/>
          <w:szCs w:val="24"/>
        </w:rPr>
        <w:t>ὶ</w:t>
      </w:r>
      <w:r>
        <w:rPr>
          <w:rFonts w:eastAsiaTheme="minorHAnsi" w:cs="MinionPro-Medium"/>
          <w:i/>
          <w:iCs/>
          <w:szCs w:val="24"/>
        </w:rPr>
        <w:t xml:space="preserve"> λυπηθ</w:t>
      </w:r>
      <w:r>
        <w:rPr>
          <w:rFonts w:eastAsiaTheme="minorHAnsi" w:cs="MinionPro-Medium"/>
          <w:i/>
          <w:iCs/>
          <w:szCs w:val="24"/>
        </w:rPr>
        <w:t>ῆ</w:t>
      </w:r>
      <w:r>
        <w:rPr>
          <w:rFonts w:eastAsiaTheme="minorHAnsi" w:cs="MinionPro-Medium"/>
          <w:i/>
          <w:iCs/>
          <w:szCs w:val="24"/>
        </w:rPr>
        <w:t xml:space="preserve">ναι </w:t>
      </w:r>
      <w:r>
        <w:rPr>
          <w:rFonts w:eastAsiaTheme="minorHAnsi" w:cs="MinionPro-Medium"/>
          <w:i/>
          <w:iCs/>
          <w:szCs w:val="24"/>
        </w:rPr>
        <w:t>ἔ</w:t>
      </w:r>
      <w:r>
        <w:rPr>
          <w:rFonts w:eastAsiaTheme="minorHAnsi" w:cs="MinionPro-Medium"/>
          <w:i/>
          <w:iCs/>
          <w:szCs w:val="24"/>
        </w:rPr>
        <w:t>στι κα</w:t>
      </w:r>
      <w:r>
        <w:rPr>
          <w:rFonts w:eastAsiaTheme="minorHAnsi" w:cs="MinionPro-Medium"/>
          <w:i/>
          <w:iCs/>
          <w:szCs w:val="24"/>
        </w:rPr>
        <w:t>ὶ</w:t>
      </w:r>
      <w:r>
        <w:rPr>
          <w:rFonts w:eastAsiaTheme="minorHAnsi" w:cs="MinionPro-Medium"/>
          <w:i/>
          <w:iCs/>
          <w:szCs w:val="24"/>
        </w:rPr>
        <w:t xml:space="preserve"> μ</w:t>
      </w:r>
      <w:r>
        <w:rPr>
          <w:rFonts w:eastAsiaTheme="minorHAnsi" w:cs="MinionPro-Medium"/>
          <w:i/>
          <w:iCs/>
          <w:szCs w:val="24"/>
        </w:rPr>
        <w:t>ᾶ</w:t>
      </w:r>
      <w:r>
        <w:rPr>
          <w:rFonts w:eastAsiaTheme="minorHAnsi" w:cs="MinionPro-Medium"/>
          <w:i/>
          <w:iCs/>
          <w:szCs w:val="24"/>
        </w:rPr>
        <w:t>λλον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ἧ</w:t>
      </w:r>
      <w:r>
        <w:rPr>
          <w:rFonts w:eastAsiaTheme="minorHAnsi" w:cs="MinionPro-Medium"/>
          <w:i/>
          <w:iCs/>
          <w:szCs w:val="24"/>
        </w:rPr>
        <w:t>ττον,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ἀ</w:t>
      </w:r>
      <w:r>
        <w:rPr>
          <w:rFonts w:eastAsiaTheme="minorHAnsi" w:cs="MinionPro-Medium"/>
          <w:i/>
          <w:iCs/>
          <w:szCs w:val="24"/>
        </w:rPr>
        <w:t>μφότερα ο</w:t>
      </w:r>
      <w:r>
        <w:rPr>
          <w:rFonts w:eastAsiaTheme="minorHAnsi" w:cs="MinionPro-Medium"/>
          <w:i/>
          <w:iCs/>
          <w:szCs w:val="24"/>
        </w:rPr>
        <w:t>ὐ</w:t>
      </w:r>
      <w:r>
        <w:rPr>
          <w:rFonts w:eastAsiaTheme="minorHAnsi" w:cs="MinionPro-Medium"/>
          <w:i/>
          <w:iCs/>
          <w:szCs w:val="24"/>
        </w:rPr>
        <w:t>κ ε</w:t>
      </w:r>
      <w:r>
        <w:rPr>
          <w:rFonts w:eastAsiaTheme="minorHAnsi" w:cs="MinionPro-Medium"/>
          <w:i/>
          <w:iCs/>
          <w:szCs w:val="24"/>
        </w:rPr>
        <w:t>ὖ</w:t>
      </w:r>
      <w:r>
        <w:rPr>
          <w:rFonts w:eastAsiaTheme="minorHAnsi" w:cs="MinionPro-Medium"/>
          <w:i/>
          <w:iCs/>
          <w:szCs w:val="24"/>
        </w:rPr>
        <w:t>·</w:t>
      </w:r>
      <w:r>
        <w:rPr>
          <w:rFonts w:eastAsiaTheme="minorHAnsi" w:cs="MinionPro-Medium"/>
          <w:i/>
          <w:iCs/>
          <w:szCs w:val="24"/>
        </w:rPr>
        <w:t xml:space="preserve"> τ</w:t>
      </w:r>
      <w:r>
        <w:rPr>
          <w:rFonts w:eastAsiaTheme="minorHAnsi" w:cs="MinionPro-Medium"/>
          <w:i/>
          <w:iCs/>
          <w:szCs w:val="24"/>
        </w:rPr>
        <w:t>ὸ</w:t>
      </w:r>
      <w:r>
        <w:rPr>
          <w:rFonts w:eastAsiaTheme="minorHAnsi" w:cs="MinionPro-Medium"/>
          <w:i/>
          <w:iCs/>
          <w:szCs w:val="24"/>
        </w:rPr>
        <w:t xml:space="preserve"> δ’ </w:t>
      </w:r>
      <w:r>
        <w:rPr>
          <w:rFonts w:eastAsiaTheme="minorHAnsi" w:cs="MinionPro-Medium"/>
          <w:i/>
          <w:iCs/>
          <w:szCs w:val="24"/>
        </w:rPr>
        <w:t>ὅ</w:t>
      </w:r>
      <w:r>
        <w:rPr>
          <w:rFonts w:eastAsiaTheme="minorHAnsi" w:cs="MinionPro-Medium"/>
          <w:i/>
          <w:iCs/>
          <w:szCs w:val="24"/>
        </w:rPr>
        <w:t xml:space="preserve">τε </w:t>
      </w:r>
      <w:r>
        <w:rPr>
          <w:rFonts w:eastAsiaTheme="minorHAnsi" w:cs="MinionPro-Medium"/>
          <w:i/>
          <w:iCs/>
          <w:szCs w:val="24"/>
        </w:rPr>
        <w:t>δε</w:t>
      </w:r>
      <w:r>
        <w:rPr>
          <w:rFonts w:eastAsiaTheme="minorHAnsi" w:cs="MinionPro-Medium"/>
          <w:i/>
          <w:iCs/>
          <w:szCs w:val="24"/>
        </w:rPr>
        <w:t>ῖ</w:t>
      </w:r>
      <w:r>
        <w:rPr>
          <w:rFonts w:eastAsiaTheme="minorHAnsi" w:cs="MinionPro-Medium"/>
          <w:i/>
          <w:iCs/>
          <w:szCs w:val="24"/>
        </w:rPr>
        <w:t xml:space="preserve">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ἐ</w:t>
      </w:r>
      <w:r>
        <w:rPr>
          <w:rFonts w:eastAsiaTheme="minorHAnsi" w:cs="MinionPro-Medium"/>
          <w:i/>
          <w:iCs/>
          <w:szCs w:val="24"/>
        </w:rPr>
        <w:t>φ’ ο</w:t>
      </w:r>
      <w:r>
        <w:rPr>
          <w:rFonts w:eastAsiaTheme="minorHAnsi" w:cs="MinionPro-Medium"/>
          <w:i/>
          <w:iCs/>
          <w:szCs w:val="24"/>
        </w:rPr>
        <w:t>ἷ</w:t>
      </w:r>
      <w:r>
        <w:rPr>
          <w:rFonts w:eastAsiaTheme="minorHAnsi" w:cs="MinionPro-Medium"/>
          <w:i/>
          <w:iCs/>
          <w:szCs w:val="24"/>
        </w:rPr>
        <w:t>ς κα</w:t>
      </w:r>
      <w:r>
        <w:rPr>
          <w:rFonts w:eastAsiaTheme="minorHAnsi" w:cs="MinionPro-Medium"/>
          <w:i/>
          <w:iCs/>
          <w:szCs w:val="24"/>
        </w:rPr>
        <w:t>ὶ</w:t>
      </w:r>
      <w:r>
        <w:rPr>
          <w:rFonts w:eastAsiaTheme="minorHAnsi" w:cs="MinionPro-Medium"/>
          <w:i/>
          <w:iCs/>
          <w:szCs w:val="24"/>
        </w:rPr>
        <w:t xml:space="preserve"> πρ</w:t>
      </w:r>
      <w:r>
        <w:rPr>
          <w:rFonts w:eastAsiaTheme="minorHAnsi" w:cs="MinionPro-Medium"/>
          <w:i/>
          <w:iCs/>
          <w:szCs w:val="24"/>
        </w:rPr>
        <w:t>ὸ</w:t>
      </w:r>
      <w:r>
        <w:rPr>
          <w:rFonts w:eastAsiaTheme="minorHAnsi" w:cs="MinionPro-Medium"/>
          <w:i/>
          <w:iCs/>
          <w:szCs w:val="24"/>
        </w:rPr>
        <w:t>ς ο</w:t>
      </w:r>
      <w:r>
        <w:rPr>
          <w:rFonts w:eastAsiaTheme="minorHAnsi" w:cs="MinionPro-Medium"/>
          <w:i/>
          <w:iCs/>
          <w:szCs w:val="24"/>
        </w:rPr>
        <w:t>ὓ</w:t>
      </w:r>
      <w:r>
        <w:rPr>
          <w:rFonts w:eastAsiaTheme="minorHAnsi" w:cs="MinionPro-Medium"/>
          <w:i/>
          <w:iCs/>
          <w:szCs w:val="24"/>
        </w:rPr>
        <w:t>ς κα</w:t>
      </w:r>
      <w:r>
        <w:rPr>
          <w:rFonts w:eastAsiaTheme="minorHAnsi" w:cs="MinionPro-Medium"/>
          <w:i/>
          <w:iCs/>
          <w:szCs w:val="24"/>
        </w:rPr>
        <w:t>ὶ</w:t>
      </w:r>
      <w:r>
        <w:rPr>
          <w:rFonts w:eastAsiaTheme="minorHAnsi" w:cs="MinionPro-Medium"/>
          <w:i/>
          <w:iCs/>
          <w:szCs w:val="24"/>
        </w:rPr>
        <w:t xml:space="preserve"> ο</w:t>
      </w:r>
      <w:r>
        <w:rPr>
          <w:rFonts w:eastAsiaTheme="minorHAnsi" w:cs="MinionPro-Medium"/>
          <w:i/>
          <w:iCs/>
          <w:szCs w:val="24"/>
        </w:rPr>
        <w:t>ὗ</w:t>
      </w:r>
      <w:r>
        <w:rPr>
          <w:rFonts w:eastAsiaTheme="minorHAnsi" w:cs="MinionPro-Medium"/>
          <w:i/>
          <w:iCs/>
          <w:szCs w:val="24"/>
        </w:rPr>
        <w:t xml:space="preserve"> </w:t>
      </w:r>
      <w:r>
        <w:rPr>
          <w:rFonts w:eastAsiaTheme="minorHAnsi" w:cs="MinionPro-Medium"/>
          <w:i/>
          <w:iCs/>
          <w:szCs w:val="24"/>
        </w:rPr>
        <w:t>ἕ</w:t>
      </w:r>
      <w:r>
        <w:rPr>
          <w:rFonts w:eastAsiaTheme="minorHAnsi" w:cs="MinionPro-Medium"/>
          <w:i/>
          <w:iCs/>
          <w:szCs w:val="24"/>
        </w:rPr>
        <w:t>νεκα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ὡ</w:t>
      </w:r>
      <w:r>
        <w:rPr>
          <w:rFonts w:eastAsiaTheme="minorHAnsi" w:cs="MinionPro-Medium"/>
          <w:i/>
          <w:iCs/>
          <w:szCs w:val="24"/>
        </w:rPr>
        <w:t>ς δε</w:t>
      </w:r>
      <w:r>
        <w:rPr>
          <w:rFonts w:eastAsiaTheme="minorHAnsi" w:cs="MinionPro-Medium"/>
          <w:i/>
          <w:iCs/>
          <w:szCs w:val="24"/>
        </w:rPr>
        <w:t>ῖ</w:t>
      </w:r>
      <w:r>
        <w:rPr>
          <w:rFonts w:eastAsiaTheme="minorHAnsi" w:cs="MinionPro-Medium"/>
          <w:i/>
          <w:iCs/>
          <w:szCs w:val="24"/>
        </w:rPr>
        <w:t>, μέσον τε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ἄ</w:t>
      </w:r>
      <w:r>
        <w:rPr>
          <w:rFonts w:eastAsiaTheme="minorHAnsi" w:cs="MinionPro-Medium"/>
          <w:i/>
          <w:iCs/>
          <w:szCs w:val="24"/>
        </w:rPr>
        <w:t xml:space="preserve">ριστον, </w:t>
      </w:r>
      <w:r>
        <w:rPr>
          <w:rFonts w:eastAsiaTheme="minorHAnsi" w:cs="MinionPro-Medium"/>
          <w:i/>
          <w:iCs/>
          <w:szCs w:val="24"/>
        </w:rPr>
        <w:t>ὅ</w:t>
      </w:r>
      <w:r>
        <w:rPr>
          <w:rFonts w:eastAsiaTheme="minorHAnsi" w:cs="MinionPro-Medium"/>
          <w:i/>
          <w:iCs/>
          <w:szCs w:val="24"/>
        </w:rPr>
        <w:t xml:space="preserve">περ </w:t>
      </w:r>
      <w:r>
        <w:rPr>
          <w:rFonts w:eastAsiaTheme="minorHAnsi" w:cs="MinionPro-Medium"/>
          <w:i/>
          <w:iCs/>
          <w:szCs w:val="24"/>
        </w:rPr>
        <w:t>ἐ</w:t>
      </w:r>
      <w:r>
        <w:rPr>
          <w:rFonts w:eastAsiaTheme="minorHAnsi" w:cs="MinionPro-Medium"/>
          <w:i/>
          <w:iCs/>
          <w:szCs w:val="24"/>
        </w:rPr>
        <w:t>στ</w:t>
      </w:r>
      <w:r>
        <w:rPr>
          <w:rFonts w:eastAsiaTheme="minorHAnsi" w:cs="MinionPro-Medium"/>
          <w:i/>
          <w:iCs/>
          <w:szCs w:val="24"/>
        </w:rPr>
        <w:t>ὶ</w:t>
      </w:r>
      <w:r>
        <w:rPr>
          <w:rFonts w:eastAsiaTheme="minorHAnsi" w:cs="MinionPro-Medium"/>
          <w:i/>
          <w:iCs/>
          <w:szCs w:val="24"/>
        </w:rPr>
        <w:t xml:space="preserve"> τ</w:t>
      </w:r>
      <w:r>
        <w:rPr>
          <w:rFonts w:eastAsiaTheme="minorHAnsi" w:cs="MinionPro-Medium"/>
          <w:i/>
          <w:iCs/>
          <w:szCs w:val="24"/>
        </w:rPr>
        <w:t>ῆ</w:t>
      </w:r>
      <w:r>
        <w:rPr>
          <w:rFonts w:eastAsiaTheme="minorHAnsi" w:cs="MinionPro-Medium"/>
          <w:i/>
          <w:iCs/>
          <w:szCs w:val="24"/>
        </w:rPr>
        <w:t xml:space="preserve">ς </w:t>
      </w:r>
      <w:r>
        <w:rPr>
          <w:rFonts w:eastAsiaTheme="minorHAnsi" w:cs="MinionPro-Medium"/>
          <w:i/>
          <w:iCs/>
          <w:szCs w:val="24"/>
        </w:rPr>
        <w:t>ἀ</w:t>
      </w:r>
      <w:r>
        <w:rPr>
          <w:rFonts w:eastAsiaTheme="minorHAnsi" w:cs="MinionPro-Medium"/>
          <w:i/>
          <w:iCs/>
          <w:szCs w:val="24"/>
        </w:rPr>
        <w:t>ρετ</w:t>
      </w:r>
      <w:r>
        <w:rPr>
          <w:rFonts w:eastAsiaTheme="minorHAnsi" w:cs="MinionPro-Medium"/>
          <w:i/>
          <w:iCs/>
          <w:szCs w:val="24"/>
        </w:rPr>
        <w:t>ῆ</w:t>
      </w:r>
      <w:r>
        <w:rPr>
          <w:rFonts w:eastAsiaTheme="minorHAnsi" w:cs="MinionPro-Medium"/>
          <w:i/>
          <w:iCs/>
          <w:szCs w:val="24"/>
        </w:rPr>
        <w:t xml:space="preserve">ς. </w:t>
      </w:r>
      <w:r>
        <w:rPr>
          <w:rFonts w:eastAsiaTheme="minorHAnsi" w:cs="MinionPro-Medium"/>
          <w:i/>
          <w:iCs/>
          <w:szCs w:val="24"/>
        </w:rPr>
        <w:t>Ὁ</w:t>
      </w:r>
      <w:r>
        <w:rPr>
          <w:rFonts w:eastAsiaTheme="minorHAnsi" w:cs="MinionPro-Medium"/>
          <w:i/>
          <w:iCs/>
          <w:szCs w:val="24"/>
        </w:rPr>
        <w:t>μοίως δ</w:t>
      </w:r>
      <w:r>
        <w:rPr>
          <w:rFonts w:eastAsiaTheme="minorHAnsi" w:cs="MinionPro-Medium"/>
          <w:i/>
          <w:iCs/>
          <w:szCs w:val="24"/>
        </w:rPr>
        <w:t>ὲ</w:t>
      </w:r>
      <w:r>
        <w:rPr>
          <w:rFonts w:eastAsiaTheme="minorHAnsi" w:cs="MinionPro-Medium"/>
          <w:i/>
          <w:iCs/>
          <w:szCs w:val="24"/>
        </w:rPr>
        <w:t xml:space="preserve"> κα</w:t>
      </w:r>
      <w:r>
        <w:rPr>
          <w:rFonts w:eastAsiaTheme="minorHAnsi" w:cs="MinionPro-Medium"/>
          <w:i/>
          <w:iCs/>
          <w:szCs w:val="24"/>
        </w:rPr>
        <w:t>ὶ</w:t>
      </w:r>
      <w:r>
        <w:rPr>
          <w:rFonts w:eastAsiaTheme="minorHAnsi" w:cs="MinionPro-Medium"/>
          <w:i/>
          <w:iCs/>
          <w:szCs w:val="24"/>
        </w:rPr>
        <w:t xml:space="preserve"> περ</w:t>
      </w:r>
      <w:r>
        <w:rPr>
          <w:rFonts w:eastAsiaTheme="minorHAnsi" w:cs="MinionPro-Medium"/>
          <w:i/>
          <w:iCs/>
          <w:szCs w:val="24"/>
        </w:rPr>
        <w:t>ὶ</w:t>
      </w:r>
      <w:r>
        <w:rPr>
          <w:rFonts w:eastAsiaTheme="minorHAnsi" w:cs="MinionPro-Medium"/>
          <w:i/>
          <w:iCs/>
          <w:szCs w:val="24"/>
        </w:rPr>
        <w:t xml:space="preserve"> τ</w:t>
      </w:r>
      <w:r>
        <w:rPr>
          <w:rFonts w:eastAsiaTheme="minorHAnsi" w:cs="MinionPro-Medium"/>
          <w:i/>
          <w:iCs/>
          <w:szCs w:val="24"/>
        </w:rPr>
        <w:t>ὰ</w:t>
      </w:r>
      <w:r>
        <w:rPr>
          <w:rFonts w:eastAsiaTheme="minorHAnsi" w:cs="MinionPro-Medium"/>
          <w:i/>
          <w:iCs/>
          <w:szCs w:val="24"/>
        </w:rPr>
        <w:t xml:space="preserve">ς πράξεις </w:t>
      </w:r>
      <w:r>
        <w:rPr>
          <w:rFonts w:eastAsiaTheme="minorHAnsi" w:cs="MinionPro-Medium"/>
          <w:i/>
          <w:iCs/>
          <w:szCs w:val="24"/>
        </w:rPr>
        <w:t>ἔ</w:t>
      </w:r>
      <w:r>
        <w:rPr>
          <w:rFonts w:eastAsiaTheme="minorHAnsi" w:cs="MinionPro-Medium"/>
          <w:i/>
          <w:iCs/>
          <w:szCs w:val="24"/>
        </w:rPr>
        <w:t xml:space="preserve">στιν </w:t>
      </w:r>
      <w:r>
        <w:rPr>
          <w:rFonts w:eastAsiaTheme="minorHAnsi" w:cs="MinionPro-Medium"/>
          <w:i/>
          <w:iCs/>
          <w:szCs w:val="24"/>
        </w:rPr>
        <w:t>ὑ</w:t>
      </w:r>
      <w:r>
        <w:rPr>
          <w:rFonts w:eastAsiaTheme="minorHAnsi" w:cs="MinionPro-Medium"/>
          <w:i/>
          <w:iCs/>
          <w:szCs w:val="24"/>
        </w:rPr>
        <w:t>περβολ</w:t>
      </w:r>
      <w:r>
        <w:rPr>
          <w:rFonts w:eastAsiaTheme="minorHAnsi" w:cs="MinionPro-Medium"/>
          <w:i/>
          <w:iCs/>
          <w:szCs w:val="24"/>
        </w:rPr>
        <w:t>ὴ</w:t>
      </w:r>
      <w:r>
        <w:rPr>
          <w:rFonts w:eastAsiaTheme="minorHAnsi" w:cs="MinionPro-Medium"/>
          <w:i/>
          <w:iCs/>
          <w:szCs w:val="24"/>
        </w:rPr>
        <w:t xml:space="preserve">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ἔ</w:t>
      </w:r>
      <w:r>
        <w:rPr>
          <w:rFonts w:eastAsiaTheme="minorHAnsi" w:cs="MinionPro-Medium"/>
          <w:i/>
          <w:iCs/>
          <w:szCs w:val="24"/>
        </w:rPr>
        <w:t>λλειψις κα</w:t>
      </w:r>
      <w:r>
        <w:rPr>
          <w:rFonts w:eastAsiaTheme="minorHAnsi" w:cs="MinionPro-Medium"/>
          <w:i/>
          <w:iCs/>
          <w:szCs w:val="24"/>
        </w:rPr>
        <w:t>ὶ</w:t>
      </w:r>
      <w:r>
        <w:rPr>
          <w:rFonts w:eastAsiaTheme="minorHAnsi" w:cs="MinionPro-Medium"/>
          <w:i/>
          <w:iCs/>
          <w:szCs w:val="24"/>
        </w:rPr>
        <w:t xml:space="preserve"> τ</w:t>
      </w:r>
      <w:r>
        <w:rPr>
          <w:rFonts w:eastAsiaTheme="minorHAnsi" w:cs="MinionPro-Medium"/>
          <w:i/>
          <w:iCs/>
          <w:szCs w:val="24"/>
        </w:rPr>
        <w:t>ὸ</w:t>
      </w:r>
      <w:r>
        <w:rPr>
          <w:rFonts w:eastAsiaTheme="minorHAnsi" w:cs="MinionPro-Medium"/>
          <w:i/>
          <w:iCs/>
          <w:szCs w:val="24"/>
        </w:rPr>
        <w:t xml:space="preserve"> μέσον. </w:t>
      </w:r>
      <w:r>
        <w:rPr>
          <w:rFonts w:eastAsiaTheme="minorHAnsi" w:cs="MinionPro-Medium"/>
          <w:i/>
          <w:iCs/>
          <w:szCs w:val="24"/>
        </w:rPr>
        <w:t>Ἡ</w:t>
      </w:r>
      <w:r>
        <w:rPr>
          <w:rFonts w:eastAsiaTheme="minorHAnsi" w:cs="MinionPro-Medium"/>
          <w:i/>
          <w:iCs/>
          <w:szCs w:val="24"/>
        </w:rPr>
        <w:t xml:space="preserve"> δ’ </w:t>
      </w:r>
      <w:r>
        <w:rPr>
          <w:rFonts w:eastAsiaTheme="minorHAnsi" w:cs="MinionPro-Medium"/>
          <w:i/>
          <w:iCs/>
          <w:szCs w:val="24"/>
        </w:rPr>
        <w:t>ἀ</w:t>
      </w:r>
      <w:r>
        <w:rPr>
          <w:rFonts w:eastAsiaTheme="minorHAnsi" w:cs="MinionPro-Medium"/>
          <w:i/>
          <w:iCs/>
          <w:szCs w:val="24"/>
        </w:rPr>
        <w:t>ρετ</w:t>
      </w:r>
      <w:r>
        <w:rPr>
          <w:rFonts w:eastAsiaTheme="minorHAnsi" w:cs="MinionPro-Medium"/>
          <w:i/>
          <w:iCs/>
          <w:szCs w:val="24"/>
        </w:rPr>
        <w:t>ὴ</w:t>
      </w:r>
      <w:r>
        <w:rPr>
          <w:rFonts w:eastAsiaTheme="minorHAnsi" w:cs="MinionPro-Medium"/>
          <w:i/>
          <w:iCs/>
          <w:szCs w:val="24"/>
        </w:rPr>
        <w:t xml:space="preserve"> περ</w:t>
      </w:r>
      <w:r>
        <w:rPr>
          <w:rFonts w:eastAsiaTheme="minorHAnsi" w:cs="MinionPro-Medium"/>
          <w:i/>
          <w:iCs/>
          <w:szCs w:val="24"/>
        </w:rPr>
        <w:t>ὶ</w:t>
      </w:r>
      <w:r>
        <w:rPr>
          <w:rFonts w:eastAsiaTheme="minorHAnsi" w:cs="MinionPro-Medium"/>
          <w:i/>
          <w:iCs/>
          <w:szCs w:val="24"/>
        </w:rPr>
        <w:t xml:space="preserve"> πάθη κα</w:t>
      </w:r>
      <w:r>
        <w:rPr>
          <w:rFonts w:eastAsiaTheme="minorHAnsi" w:cs="MinionPro-Medium"/>
          <w:i/>
          <w:iCs/>
          <w:szCs w:val="24"/>
        </w:rPr>
        <w:t>ὶ</w:t>
      </w:r>
      <w:r>
        <w:rPr>
          <w:rFonts w:eastAsiaTheme="minorHAnsi" w:cs="MinionPro-Medium"/>
          <w:i/>
          <w:iCs/>
          <w:szCs w:val="24"/>
        </w:rPr>
        <w:t xml:space="preserve"> πράξεις </w:t>
      </w:r>
      <w:r>
        <w:rPr>
          <w:rFonts w:eastAsiaTheme="minorHAnsi" w:cs="MinionPro-Medium"/>
          <w:i/>
          <w:iCs/>
          <w:szCs w:val="24"/>
        </w:rPr>
        <w:t>ἐ</w:t>
      </w:r>
      <w:r>
        <w:rPr>
          <w:rFonts w:eastAsiaTheme="minorHAnsi" w:cs="MinionPro-Medium"/>
          <w:i/>
          <w:iCs/>
          <w:szCs w:val="24"/>
        </w:rPr>
        <w:t xml:space="preserve">στίν, </w:t>
      </w:r>
      <w:r>
        <w:rPr>
          <w:rFonts w:eastAsiaTheme="minorHAnsi" w:cs="MinionPro-Medium"/>
          <w:i/>
          <w:iCs/>
          <w:szCs w:val="24"/>
        </w:rPr>
        <w:t>ἐ</w:t>
      </w:r>
      <w:r>
        <w:rPr>
          <w:rFonts w:eastAsiaTheme="minorHAnsi" w:cs="MinionPro-Medium"/>
          <w:i/>
          <w:iCs/>
          <w:szCs w:val="24"/>
        </w:rPr>
        <w:t>ν ο</w:t>
      </w:r>
      <w:r>
        <w:rPr>
          <w:rFonts w:eastAsiaTheme="minorHAnsi" w:cs="MinionPro-Medium"/>
          <w:i/>
          <w:iCs/>
          <w:szCs w:val="24"/>
        </w:rPr>
        <w:t>ἷ</w:t>
      </w:r>
      <w:r>
        <w:rPr>
          <w:rFonts w:eastAsiaTheme="minorHAnsi" w:cs="MinionPro-Medium"/>
          <w:i/>
          <w:iCs/>
          <w:szCs w:val="24"/>
        </w:rPr>
        <w:t xml:space="preserve">ς </w:t>
      </w:r>
      <w:r>
        <w:rPr>
          <w:rFonts w:eastAsiaTheme="minorHAnsi" w:cs="MinionPro-Medium"/>
          <w:i/>
          <w:iCs/>
          <w:szCs w:val="24"/>
        </w:rPr>
        <w:t>ἡ</w:t>
      </w:r>
      <w:r>
        <w:rPr>
          <w:rFonts w:eastAsiaTheme="minorHAnsi" w:cs="MinionPro-Medium"/>
          <w:i/>
          <w:iCs/>
          <w:szCs w:val="24"/>
        </w:rPr>
        <w:t xml:space="preserve"> μ</w:t>
      </w:r>
      <w:r>
        <w:rPr>
          <w:rFonts w:eastAsiaTheme="minorHAnsi" w:cs="MinionPro-Medium"/>
          <w:i/>
          <w:iCs/>
          <w:szCs w:val="24"/>
        </w:rPr>
        <w:t>ὲ</w:t>
      </w:r>
      <w:r>
        <w:rPr>
          <w:rFonts w:eastAsiaTheme="minorHAnsi" w:cs="MinionPro-Medium"/>
          <w:i/>
          <w:iCs/>
          <w:szCs w:val="24"/>
        </w:rPr>
        <w:t xml:space="preserve">ν </w:t>
      </w:r>
      <w:r>
        <w:rPr>
          <w:rFonts w:eastAsiaTheme="minorHAnsi" w:cs="MinionPro-Medium"/>
          <w:i/>
          <w:iCs/>
          <w:szCs w:val="24"/>
        </w:rPr>
        <w:t>ὑ</w:t>
      </w:r>
      <w:r>
        <w:rPr>
          <w:rFonts w:eastAsiaTheme="minorHAnsi" w:cs="MinionPro-Medium"/>
          <w:i/>
          <w:iCs/>
          <w:szCs w:val="24"/>
        </w:rPr>
        <w:t>περβολ</w:t>
      </w:r>
      <w:r>
        <w:rPr>
          <w:rFonts w:eastAsiaTheme="minorHAnsi" w:cs="MinionPro-Medium"/>
          <w:i/>
          <w:iCs/>
          <w:szCs w:val="24"/>
        </w:rPr>
        <w:t>ὴ</w:t>
      </w:r>
      <w:r>
        <w:rPr>
          <w:rFonts w:eastAsiaTheme="minorHAnsi" w:cs="MinionPro-Medium"/>
          <w:i/>
          <w:iCs/>
          <w:szCs w:val="24"/>
        </w:rPr>
        <w:t xml:space="preserve"> </w:t>
      </w:r>
      <w:r>
        <w:rPr>
          <w:rFonts w:eastAsiaTheme="minorHAnsi" w:cs="MinionPro-Medium"/>
          <w:i/>
          <w:iCs/>
          <w:szCs w:val="24"/>
        </w:rPr>
        <w:t>ἁ</w:t>
      </w:r>
      <w:r>
        <w:rPr>
          <w:rFonts w:eastAsiaTheme="minorHAnsi" w:cs="MinionPro-Medium"/>
          <w:i/>
          <w:iCs/>
          <w:szCs w:val="24"/>
        </w:rPr>
        <w:t>μαρτάνεται κα</w:t>
      </w:r>
      <w:r>
        <w:rPr>
          <w:rFonts w:eastAsiaTheme="minorHAnsi" w:cs="MinionPro-Medium"/>
          <w:i/>
          <w:iCs/>
          <w:szCs w:val="24"/>
        </w:rPr>
        <w:t>ὶ</w:t>
      </w:r>
      <w:r>
        <w:rPr>
          <w:rFonts w:eastAsiaTheme="minorHAnsi" w:cs="MinionPro-Medium"/>
          <w:i/>
          <w:iCs/>
          <w:szCs w:val="24"/>
        </w:rPr>
        <w:t xml:space="preserve"> ψέγεται</w:t>
      </w:r>
      <w:r>
        <w:rPr>
          <w:rFonts w:eastAsiaTheme="minorHAnsi" w:cs="MinionPro-Medium"/>
          <w:i/>
          <w:iCs/>
          <w:szCs w:val="24"/>
        </w:rPr>
        <w:t xml:space="preserve">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ἡ</w:t>
      </w:r>
      <w:r>
        <w:rPr>
          <w:rFonts w:eastAsiaTheme="minorHAnsi" w:cs="MinionPro-Medium"/>
          <w:i/>
          <w:iCs/>
          <w:szCs w:val="24"/>
        </w:rPr>
        <w:t xml:space="preserve"> </w:t>
      </w:r>
      <w:r>
        <w:rPr>
          <w:rFonts w:eastAsiaTheme="minorHAnsi" w:cs="MinionPro-Medium"/>
          <w:i/>
          <w:iCs/>
          <w:szCs w:val="24"/>
        </w:rPr>
        <w:t>ἔ</w:t>
      </w:r>
      <w:r>
        <w:rPr>
          <w:rFonts w:eastAsiaTheme="minorHAnsi" w:cs="MinionPro-Medium"/>
          <w:i/>
          <w:iCs/>
          <w:szCs w:val="24"/>
        </w:rPr>
        <w:t>λλειψις, τ</w:t>
      </w:r>
      <w:r>
        <w:rPr>
          <w:rFonts w:eastAsiaTheme="minorHAnsi" w:cs="MinionPro-Medium"/>
          <w:i/>
          <w:iCs/>
          <w:szCs w:val="24"/>
        </w:rPr>
        <w:t>ὸ</w:t>
      </w:r>
      <w:r>
        <w:rPr>
          <w:rFonts w:eastAsiaTheme="minorHAnsi" w:cs="MinionPro-Medium"/>
          <w:i/>
          <w:iCs/>
          <w:szCs w:val="24"/>
        </w:rPr>
        <w:t xml:space="preserve"> δ</w:t>
      </w:r>
      <w:r>
        <w:rPr>
          <w:rFonts w:eastAsiaTheme="minorHAnsi" w:cs="MinionPro-Medium"/>
          <w:i/>
          <w:iCs/>
          <w:szCs w:val="24"/>
        </w:rPr>
        <w:t>ὲ</w:t>
      </w:r>
      <w:r>
        <w:rPr>
          <w:rFonts w:eastAsiaTheme="minorHAnsi" w:cs="MinionPro-Medium"/>
          <w:i/>
          <w:iCs/>
          <w:szCs w:val="24"/>
        </w:rPr>
        <w:t xml:space="preserve"> μέσον </w:t>
      </w:r>
      <w:r>
        <w:rPr>
          <w:rFonts w:eastAsiaTheme="minorHAnsi" w:cs="MinionPro-Medium"/>
          <w:i/>
          <w:iCs/>
          <w:szCs w:val="24"/>
        </w:rPr>
        <w:t>ἐ</w:t>
      </w:r>
      <w:r>
        <w:rPr>
          <w:rFonts w:eastAsiaTheme="minorHAnsi" w:cs="MinionPro-Medium"/>
          <w:i/>
          <w:iCs/>
          <w:szCs w:val="24"/>
        </w:rPr>
        <w:t>παινε</w:t>
      </w:r>
      <w:r>
        <w:rPr>
          <w:rFonts w:eastAsiaTheme="minorHAnsi" w:cs="MinionPro-Medium"/>
          <w:i/>
          <w:iCs/>
          <w:szCs w:val="24"/>
        </w:rPr>
        <w:t>ῖ</w:t>
      </w:r>
      <w:r>
        <w:rPr>
          <w:rFonts w:eastAsiaTheme="minorHAnsi" w:cs="MinionPro-Medium"/>
          <w:i/>
          <w:iCs/>
          <w:szCs w:val="24"/>
        </w:rPr>
        <w:t>ται κα</w:t>
      </w:r>
      <w:r>
        <w:rPr>
          <w:rFonts w:eastAsiaTheme="minorHAnsi" w:cs="MinionPro-Medium"/>
          <w:i/>
          <w:iCs/>
          <w:szCs w:val="24"/>
        </w:rPr>
        <w:t>ὶ</w:t>
      </w:r>
      <w:r>
        <w:rPr>
          <w:rFonts w:eastAsiaTheme="minorHAnsi" w:cs="MinionPro-Medium"/>
          <w:i/>
          <w:iCs/>
          <w:szCs w:val="24"/>
        </w:rPr>
        <w:t xml:space="preserve"> κατορθο</w:t>
      </w:r>
      <w:r>
        <w:rPr>
          <w:rFonts w:eastAsiaTheme="minorHAnsi" w:cs="MinionPro-Medium"/>
          <w:i/>
          <w:iCs/>
          <w:szCs w:val="24"/>
        </w:rPr>
        <w:t>ῦ</w:t>
      </w:r>
      <w:r>
        <w:rPr>
          <w:rFonts w:eastAsiaTheme="minorHAnsi" w:cs="MinionPro-Medium"/>
          <w:i/>
          <w:iCs/>
          <w:szCs w:val="24"/>
        </w:rPr>
        <w:t>ται· τα</w:t>
      </w:r>
      <w:r>
        <w:rPr>
          <w:rFonts w:eastAsiaTheme="minorHAnsi" w:cs="MinionPro-Medium"/>
          <w:i/>
          <w:iCs/>
          <w:szCs w:val="24"/>
        </w:rPr>
        <w:t>ῦ</w:t>
      </w:r>
      <w:r>
        <w:rPr>
          <w:rFonts w:eastAsiaTheme="minorHAnsi" w:cs="MinionPro-Medium"/>
          <w:i/>
          <w:iCs/>
          <w:szCs w:val="24"/>
        </w:rPr>
        <w:t xml:space="preserve">τα δ’ </w:t>
      </w:r>
      <w:r>
        <w:rPr>
          <w:rFonts w:eastAsiaTheme="minorHAnsi" w:cs="MinionPro-Medium"/>
          <w:i/>
          <w:iCs/>
          <w:szCs w:val="24"/>
        </w:rPr>
        <w:t>ἄ</w:t>
      </w:r>
      <w:r>
        <w:rPr>
          <w:rFonts w:eastAsiaTheme="minorHAnsi" w:cs="MinionPro-Medium"/>
          <w:i/>
          <w:iCs/>
          <w:szCs w:val="24"/>
        </w:rPr>
        <w:t>μφω τ</w:t>
      </w:r>
      <w:r>
        <w:rPr>
          <w:rFonts w:eastAsiaTheme="minorHAnsi" w:cs="MinionPro-Medium"/>
          <w:i/>
          <w:iCs/>
          <w:szCs w:val="24"/>
        </w:rPr>
        <w:t>ῆ</w:t>
      </w:r>
      <w:r>
        <w:rPr>
          <w:rFonts w:eastAsiaTheme="minorHAnsi" w:cs="MinionPro-Medium"/>
          <w:i/>
          <w:iCs/>
          <w:szCs w:val="24"/>
        </w:rPr>
        <w:t xml:space="preserve">ς </w:t>
      </w:r>
      <w:r>
        <w:rPr>
          <w:rFonts w:eastAsiaTheme="minorHAnsi" w:cs="MinionPro-Medium"/>
          <w:i/>
          <w:iCs/>
          <w:szCs w:val="24"/>
        </w:rPr>
        <w:t>ἀ</w:t>
      </w:r>
      <w:r>
        <w:rPr>
          <w:rFonts w:eastAsiaTheme="minorHAnsi" w:cs="MinionPro-Medium"/>
          <w:i/>
          <w:iCs/>
          <w:szCs w:val="24"/>
        </w:rPr>
        <w:t>ρετ</w:t>
      </w:r>
      <w:r>
        <w:rPr>
          <w:rFonts w:eastAsiaTheme="minorHAnsi" w:cs="MinionPro-Medium"/>
          <w:i/>
          <w:iCs/>
          <w:szCs w:val="24"/>
        </w:rPr>
        <w:t>ῆ</w:t>
      </w:r>
      <w:r>
        <w:rPr>
          <w:rFonts w:eastAsiaTheme="minorHAnsi" w:cs="MinionPro-Medium"/>
          <w:i/>
          <w:iCs/>
          <w:szCs w:val="24"/>
        </w:rPr>
        <w:t xml:space="preserve">ς. Μεσότης τις </w:t>
      </w:r>
      <w:r>
        <w:rPr>
          <w:rFonts w:eastAsiaTheme="minorHAnsi" w:cs="MinionPro-Medium"/>
          <w:i/>
          <w:iCs/>
          <w:szCs w:val="24"/>
        </w:rPr>
        <w:t>ἄ</w:t>
      </w:r>
      <w:r>
        <w:rPr>
          <w:rFonts w:eastAsiaTheme="minorHAnsi" w:cs="MinionPro-Medium"/>
          <w:i/>
          <w:iCs/>
          <w:szCs w:val="24"/>
        </w:rPr>
        <w:t xml:space="preserve">ρα </w:t>
      </w:r>
      <w:r>
        <w:rPr>
          <w:rFonts w:eastAsiaTheme="minorHAnsi" w:cs="MinionPro-Medium"/>
          <w:i/>
          <w:iCs/>
          <w:szCs w:val="24"/>
        </w:rPr>
        <w:t>ἐ</w:t>
      </w:r>
      <w:r>
        <w:rPr>
          <w:rFonts w:eastAsiaTheme="minorHAnsi" w:cs="MinionPro-Medium"/>
          <w:i/>
          <w:iCs/>
          <w:szCs w:val="24"/>
        </w:rPr>
        <w:t>στ</w:t>
      </w:r>
      <w:r>
        <w:rPr>
          <w:rFonts w:eastAsiaTheme="minorHAnsi" w:cs="MinionPro-Medium"/>
          <w:i/>
          <w:iCs/>
          <w:szCs w:val="24"/>
        </w:rPr>
        <w:t>ὶ</w:t>
      </w:r>
      <w:r>
        <w:rPr>
          <w:rFonts w:eastAsiaTheme="minorHAnsi" w:cs="MinionPro-Medium"/>
          <w:i/>
          <w:iCs/>
          <w:szCs w:val="24"/>
        </w:rPr>
        <w:t xml:space="preserve">ν </w:t>
      </w:r>
      <w:r>
        <w:rPr>
          <w:rFonts w:eastAsiaTheme="minorHAnsi" w:cs="MinionPro-Medium"/>
          <w:i/>
          <w:iCs/>
          <w:szCs w:val="24"/>
        </w:rPr>
        <w:t>ἡ</w:t>
      </w:r>
      <w:r>
        <w:rPr>
          <w:rFonts w:eastAsiaTheme="minorHAnsi" w:cs="MinionPro-Medium"/>
          <w:i/>
          <w:iCs/>
          <w:szCs w:val="24"/>
        </w:rPr>
        <w:t xml:space="preserve"> </w:t>
      </w:r>
      <w:r>
        <w:rPr>
          <w:rFonts w:eastAsiaTheme="minorHAnsi" w:cs="MinionPro-Medium"/>
          <w:i/>
          <w:iCs/>
          <w:szCs w:val="24"/>
        </w:rPr>
        <w:t>ἀ</w:t>
      </w:r>
      <w:r>
        <w:rPr>
          <w:rFonts w:eastAsiaTheme="minorHAnsi" w:cs="MinionPro-Medium"/>
          <w:i/>
          <w:iCs/>
          <w:szCs w:val="24"/>
        </w:rPr>
        <w:t>ρετή, στοχαστική γε ο</w:t>
      </w:r>
      <w:r>
        <w:rPr>
          <w:rFonts w:eastAsiaTheme="minorHAnsi" w:cs="MinionPro-Medium"/>
          <w:i/>
          <w:iCs/>
          <w:szCs w:val="24"/>
        </w:rPr>
        <w:t>ὖ</w:t>
      </w:r>
      <w:r>
        <w:rPr>
          <w:rFonts w:eastAsiaTheme="minorHAnsi" w:cs="MinionPro-Medium"/>
          <w:i/>
          <w:iCs/>
          <w:szCs w:val="24"/>
        </w:rPr>
        <w:t>σα το</w:t>
      </w:r>
      <w:r>
        <w:rPr>
          <w:rFonts w:eastAsiaTheme="minorHAnsi" w:cs="MinionPro-Medium"/>
          <w:i/>
          <w:iCs/>
          <w:szCs w:val="24"/>
        </w:rPr>
        <w:t>ῦ</w:t>
      </w:r>
      <w:r>
        <w:rPr>
          <w:rFonts w:eastAsiaTheme="minorHAnsi" w:cs="MinionPro-Medium"/>
          <w:i/>
          <w:iCs/>
          <w:szCs w:val="24"/>
        </w:rPr>
        <w:t xml:space="preserve"> μέσου. […]</w:t>
      </w:r>
    </w:p>
    <w:p w14:paraId="7346D5FA" w14:textId="77777777" w:rsidR="00CF7401" w:rsidRDefault="00B873A8">
      <w:pPr>
        <w:pStyle w:val="a3"/>
        <w:ind w:left="0"/>
        <w:rPr>
          <w:rFonts w:eastAsiaTheme="minorHAnsi" w:cs="MinionPro-Medium"/>
          <w:i/>
          <w:iCs/>
          <w:szCs w:val="24"/>
        </w:rPr>
      </w:pPr>
      <w:r>
        <w:rPr>
          <w:rFonts w:eastAsiaTheme="minorHAnsi" w:cs="MinionPro-Medium"/>
          <w:i/>
          <w:iCs/>
          <w:szCs w:val="24"/>
        </w:rPr>
        <w:t>Ἔ</w:t>
      </w:r>
      <w:r>
        <w:rPr>
          <w:rFonts w:eastAsiaTheme="minorHAnsi" w:cs="MinionPro-Medium"/>
          <w:i/>
          <w:iCs/>
          <w:szCs w:val="24"/>
        </w:rPr>
        <w:t xml:space="preserve">στιν </w:t>
      </w:r>
      <w:r>
        <w:rPr>
          <w:rFonts w:eastAsiaTheme="minorHAnsi" w:cs="MinionPro-Medium"/>
          <w:i/>
          <w:iCs/>
          <w:szCs w:val="24"/>
        </w:rPr>
        <w:t>ἄ</w:t>
      </w:r>
      <w:r>
        <w:rPr>
          <w:rFonts w:eastAsiaTheme="minorHAnsi" w:cs="MinionPro-Medium"/>
          <w:i/>
          <w:iCs/>
          <w:szCs w:val="24"/>
        </w:rPr>
        <w:t xml:space="preserve">ρα </w:t>
      </w:r>
      <w:r>
        <w:rPr>
          <w:rFonts w:eastAsiaTheme="minorHAnsi" w:cs="MinionPro-Medium"/>
          <w:i/>
          <w:iCs/>
          <w:szCs w:val="24"/>
        </w:rPr>
        <w:t>ἡ</w:t>
      </w:r>
      <w:r>
        <w:rPr>
          <w:rFonts w:eastAsiaTheme="minorHAnsi" w:cs="MinionPro-Medium"/>
          <w:i/>
          <w:iCs/>
          <w:szCs w:val="24"/>
        </w:rPr>
        <w:t xml:space="preserve"> </w:t>
      </w:r>
      <w:r>
        <w:rPr>
          <w:rFonts w:eastAsiaTheme="minorHAnsi" w:cs="MinionPro-Medium"/>
          <w:i/>
          <w:iCs/>
          <w:szCs w:val="24"/>
        </w:rPr>
        <w:t>ἀ</w:t>
      </w:r>
      <w:r>
        <w:rPr>
          <w:rFonts w:eastAsiaTheme="minorHAnsi" w:cs="MinionPro-Medium"/>
          <w:i/>
          <w:iCs/>
          <w:szCs w:val="24"/>
        </w:rPr>
        <w:t>ρετ</w:t>
      </w:r>
      <w:r>
        <w:rPr>
          <w:rFonts w:eastAsiaTheme="minorHAnsi" w:cs="MinionPro-Medium"/>
          <w:i/>
          <w:iCs/>
          <w:szCs w:val="24"/>
        </w:rPr>
        <w:t>ὴ</w:t>
      </w:r>
      <w:r>
        <w:rPr>
          <w:rFonts w:eastAsiaTheme="minorHAnsi" w:cs="MinionPro-Medium"/>
          <w:i/>
          <w:iCs/>
          <w:szCs w:val="24"/>
        </w:rPr>
        <w:t xml:space="preserve"> </w:t>
      </w:r>
      <w:r>
        <w:rPr>
          <w:rFonts w:eastAsiaTheme="minorHAnsi" w:cs="MinionPro-Medium"/>
          <w:i/>
          <w:iCs/>
          <w:szCs w:val="24"/>
        </w:rPr>
        <w:t>ἕ</w:t>
      </w:r>
      <w:r>
        <w:rPr>
          <w:rFonts w:eastAsiaTheme="minorHAnsi" w:cs="MinionPro-Medium"/>
          <w:i/>
          <w:iCs/>
          <w:szCs w:val="24"/>
        </w:rPr>
        <w:t xml:space="preserve">ξις προαιρετική, </w:t>
      </w:r>
      <w:r>
        <w:rPr>
          <w:rFonts w:eastAsiaTheme="minorHAnsi" w:cs="MinionPro-Medium"/>
          <w:i/>
          <w:iCs/>
          <w:szCs w:val="24"/>
        </w:rPr>
        <w:t>ἐ</w:t>
      </w:r>
      <w:r>
        <w:rPr>
          <w:rFonts w:eastAsiaTheme="minorHAnsi" w:cs="MinionPro-Medium"/>
          <w:i/>
          <w:iCs/>
          <w:szCs w:val="24"/>
        </w:rPr>
        <w:t>ν μεσότητι ο</w:t>
      </w:r>
      <w:r>
        <w:rPr>
          <w:rFonts w:eastAsiaTheme="minorHAnsi" w:cs="MinionPro-Medium"/>
          <w:i/>
          <w:iCs/>
          <w:szCs w:val="24"/>
        </w:rPr>
        <w:t>ὖ</w:t>
      </w:r>
      <w:r>
        <w:rPr>
          <w:rFonts w:eastAsiaTheme="minorHAnsi" w:cs="MinionPro-Medium"/>
          <w:i/>
          <w:iCs/>
          <w:szCs w:val="24"/>
        </w:rPr>
        <w:t>σα τ</w:t>
      </w:r>
      <w:r>
        <w:rPr>
          <w:rFonts w:eastAsiaTheme="minorHAnsi" w:cs="MinionPro-Medium"/>
          <w:i/>
          <w:iCs/>
          <w:szCs w:val="24"/>
        </w:rPr>
        <w:t>ῇ</w:t>
      </w:r>
      <w:r>
        <w:rPr>
          <w:rFonts w:eastAsiaTheme="minorHAnsi" w:cs="MinionPro-Medium"/>
          <w:i/>
          <w:iCs/>
          <w:szCs w:val="24"/>
        </w:rPr>
        <w:t xml:space="preserve"> πρ</w:t>
      </w:r>
      <w:r>
        <w:rPr>
          <w:rFonts w:eastAsiaTheme="minorHAnsi" w:cs="MinionPro-Medium"/>
          <w:i/>
          <w:iCs/>
          <w:szCs w:val="24"/>
        </w:rPr>
        <w:t>ὸ</w:t>
      </w:r>
      <w:r>
        <w:rPr>
          <w:rFonts w:eastAsiaTheme="minorHAnsi" w:cs="MinionPro-Medium"/>
          <w:i/>
          <w:iCs/>
          <w:szCs w:val="24"/>
        </w:rPr>
        <w:t xml:space="preserve">ς </w:t>
      </w:r>
      <w:r>
        <w:rPr>
          <w:rFonts w:eastAsiaTheme="minorHAnsi" w:cs="MinionPro-Medium"/>
          <w:i/>
          <w:iCs/>
          <w:szCs w:val="24"/>
        </w:rPr>
        <w:t>ἡ</w:t>
      </w:r>
      <w:r>
        <w:rPr>
          <w:rFonts w:eastAsiaTheme="minorHAnsi" w:cs="MinionPro-Medium"/>
          <w:i/>
          <w:iCs/>
          <w:szCs w:val="24"/>
        </w:rPr>
        <w:t>μ</w:t>
      </w:r>
      <w:r>
        <w:rPr>
          <w:rFonts w:eastAsiaTheme="minorHAnsi" w:cs="MinionPro-Medium"/>
          <w:i/>
          <w:iCs/>
          <w:szCs w:val="24"/>
        </w:rPr>
        <w:t>ᾶ</w:t>
      </w:r>
      <w:r>
        <w:rPr>
          <w:rFonts w:eastAsiaTheme="minorHAnsi" w:cs="MinionPro-Medium"/>
          <w:i/>
          <w:iCs/>
          <w:szCs w:val="24"/>
        </w:rPr>
        <w:t xml:space="preserve">ς, </w:t>
      </w:r>
      <w:r>
        <w:rPr>
          <w:rFonts w:eastAsiaTheme="minorHAnsi" w:cs="MinionPro-Medium"/>
          <w:i/>
          <w:iCs/>
          <w:szCs w:val="24"/>
        </w:rPr>
        <w:t>ὡ</w:t>
      </w:r>
      <w:r>
        <w:rPr>
          <w:rFonts w:eastAsiaTheme="minorHAnsi" w:cs="MinionPro-Medium"/>
          <w:i/>
          <w:iCs/>
          <w:szCs w:val="24"/>
        </w:rPr>
        <w:t>ρισμέν</w:t>
      </w:r>
      <w:r>
        <w:rPr>
          <w:rFonts w:eastAsiaTheme="minorHAnsi" w:cs="MinionPro-Medium"/>
          <w:i/>
          <w:iCs/>
          <w:szCs w:val="24"/>
        </w:rPr>
        <w:t>ῃ</w:t>
      </w:r>
      <w:r>
        <w:rPr>
          <w:rFonts w:eastAsiaTheme="minorHAnsi" w:cs="MinionPro-Medium"/>
          <w:i/>
          <w:iCs/>
          <w:szCs w:val="24"/>
        </w:rPr>
        <w:t xml:space="preserve"> λόγ</w:t>
      </w:r>
      <w:r>
        <w:rPr>
          <w:rFonts w:eastAsiaTheme="minorHAnsi" w:cs="MinionPro-Medium"/>
          <w:i/>
          <w:iCs/>
          <w:szCs w:val="24"/>
        </w:rPr>
        <w:t>ῳ</w:t>
      </w:r>
      <w:r>
        <w:rPr>
          <w:rFonts w:eastAsiaTheme="minorHAnsi" w:cs="MinionPro-Medium"/>
          <w:i/>
          <w:iCs/>
          <w:szCs w:val="24"/>
        </w:rPr>
        <w:t xml:space="preserve">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ᾧ</w:t>
      </w:r>
      <w:r>
        <w:rPr>
          <w:rFonts w:eastAsiaTheme="minorHAnsi" w:cs="MinionPro-Medium"/>
          <w:i/>
          <w:iCs/>
          <w:szCs w:val="24"/>
        </w:rPr>
        <w:t xml:space="preserve"> </w:t>
      </w:r>
      <w:r>
        <w:rPr>
          <w:rFonts w:eastAsiaTheme="minorHAnsi" w:cs="MinionPro-Medium"/>
          <w:i/>
          <w:iCs/>
          <w:szCs w:val="24"/>
        </w:rPr>
        <w:t>ἂ</w:t>
      </w:r>
      <w:r>
        <w:rPr>
          <w:rFonts w:eastAsiaTheme="minorHAnsi" w:cs="MinionPro-Medium"/>
          <w:i/>
          <w:iCs/>
          <w:szCs w:val="24"/>
        </w:rPr>
        <w:t>ν</w:t>
      </w:r>
      <w:r>
        <w:rPr>
          <w:rFonts w:eastAsiaTheme="minorHAnsi" w:cs="MinionPro-Medium"/>
          <w:i/>
          <w:iCs/>
          <w:szCs w:val="24"/>
        </w:rPr>
        <w:t xml:space="preserve"> </w:t>
      </w:r>
      <w:r>
        <w:rPr>
          <w:rFonts w:eastAsiaTheme="minorHAnsi" w:cs="MinionPro-Medium"/>
          <w:i/>
          <w:iCs/>
          <w:szCs w:val="24"/>
        </w:rPr>
        <w:t>ὁ</w:t>
      </w:r>
      <w:r>
        <w:rPr>
          <w:rFonts w:eastAsiaTheme="minorHAnsi" w:cs="MinionPro-Medium"/>
          <w:i/>
          <w:iCs/>
          <w:szCs w:val="24"/>
        </w:rPr>
        <w:t xml:space="preserve"> φρόνιμος </w:t>
      </w:r>
      <w:r>
        <w:rPr>
          <w:rFonts w:eastAsiaTheme="minorHAnsi" w:cs="MinionPro-Medium"/>
          <w:i/>
          <w:iCs/>
          <w:szCs w:val="24"/>
        </w:rPr>
        <w:t>ὁ</w:t>
      </w:r>
      <w:r>
        <w:rPr>
          <w:rFonts w:eastAsiaTheme="minorHAnsi" w:cs="MinionPro-Medium"/>
          <w:i/>
          <w:iCs/>
          <w:szCs w:val="24"/>
        </w:rPr>
        <w:t>ρίσειε</w:t>
      </w:r>
      <w:r>
        <w:rPr>
          <w:rFonts w:eastAsiaTheme="minorHAnsi" w:cs="MinionPro-Medium"/>
          <w:i/>
          <w:iCs/>
          <w:szCs w:val="24"/>
        </w:rPr>
        <w:t>ν. Μεσότης δ</w:t>
      </w:r>
      <w:r>
        <w:rPr>
          <w:rFonts w:eastAsiaTheme="minorHAnsi" w:cs="MinionPro-Medium"/>
          <w:i/>
          <w:iCs/>
          <w:szCs w:val="24"/>
        </w:rPr>
        <w:t>ὲ</w:t>
      </w:r>
      <w:r>
        <w:rPr>
          <w:rFonts w:eastAsiaTheme="minorHAnsi" w:cs="MinionPro-Medium"/>
          <w:i/>
          <w:iCs/>
          <w:szCs w:val="24"/>
        </w:rPr>
        <w:t xml:space="preserve"> δύο κακι</w:t>
      </w:r>
      <w:r>
        <w:rPr>
          <w:rFonts w:eastAsiaTheme="minorHAnsi" w:cs="MinionPro-Medium"/>
          <w:i/>
          <w:iCs/>
          <w:szCs w:val="24"/>
        </w:rPr>
        <w:t>ῶ</w:t>
      </w:r>
      <w:r>
        <w:rPr>
          <w:rFonts w:eastAsiaTheme="minorHAnsi" w:cs="MinionPro-Medium"/>
          <w:i/>
          <w:iCs/>
          <w:szCs w:val="24"/>
        </w:rPr>
        <w:t>ν, τ</w:t>
      </w:r>
      <w:r>
        <w:rPr>
          <w:rFonts w:eastAsiaTheme="minorHAnsi" w:cs="MinionPro-Medium"/>
          <w:i/>
          <w:iCs/>
          <w:szCs w:val="24"/>
        </w:rPr>
        <w:t>ῆ</w:t>
      </w:r>
      <w:r>
        <w:rPr>
          <w:rFonts w:eastAsiaTheme="minorHAnsi" w:cs="MinionPro-Medium"/>
          <w:i/>
          <w:iCs/>
          <w:szCs w:val="24"/>
        </w:rPr>
        <w:t>ς μ</w:t>
      </w:r>
      <w:r>
        <w:rPr>
          <w:rFonts w:eastAsiaTheme="minorHAnsi" w:cs="MinionPro-Medium"/>
          <w:i/>
          <w:iCs/>
          <w:szCs w:val="24"/>
        </w:rPr>
        <w:t>ὲ</w:t>
      </w:r>
      <w:r>
        <w:rPr>
          <w:rFonts w:eastAsiaTheme="minorHAnsi" w:cs="MinionPro-Medium"/>
          <w:i/>
          <w:iCs/>
          <w:szCs w:val="24"/>
        </w:rPr>
        <w:t xml:space="preserve">ν καθ’ </w:t>
      </w:r>
      <w:r>
        <w:rPr>
          <w:rFonts w:eastAsiaTheme="minorHAnsi" w:cs="MinionPro-Medium"/>
          <w:i/>
          <w:iCs/>
          <w:szCs w:val="24"/>
        </w:rPr>
        <w:t>ὑ</w:t>
      </w:r>
      <w:r>
        <w:rPr>
          <w:rFonts w:eastAsiaTheme="minorHAnsi" w:cs="MinionPro-Medium"/>
          <w:i/>
          <w:iCs/>
          <w:szCs w:val="24"/>
        </w:rPr>
        <w:t>περβολ</w:t>
      </w:r>
      <w:r>
        <w:rPr>
          <w:rFonts w:eastAsiaTheme="minorHAnsi" w:cs="MinionPro-Medium"/>
          <w:i/>
          <w:iCs/>
          <w:szCs w:val="24"/>
        </w:rPr>
        <w:t>ὴ</w:t>
      </w:r>
      <w:r>
        <w:rPr>
          <w:rFonts w:eastAsiaTheme="minorHAnsi" w:cs="MinionPro-Medium"/>
          <w:i/>
          <w:iCs/>
          <w:szCs w:val="24"/>
        </w:rPr>
        <w:t>ν τ</w:t>
      </w:r>
      <w:r>
        <w:rPr>
          <w:rFonts w:eastAsiaTheme="minorHAnsi" w:cs="MinionPro-Medium"/>
          <w:i/>
          <w:iCs/>
          <w:szCs w:val="24"/>
        </w:rPr>
        <w:t>ῆ</w:t>
      </w:r>
      <w:r>
        <w:rPr>
          <w:rFonts w:eastAsiaTheme="minorHAnsi" w:cs="MinionPro-Medium"/>
          <w:i/>
          <w:iCs/>
          <w:szCs w:val="24"/>
        </w:rPr>
        <w:t>ς δ</w:t>
      </w:r>
      <w:r>
        <w:rPr>
          <w:rFonts w:eastAsiaTheme="minorHAnsi" w:cs="MinionPro-Medium"/>
          <w:i/>
          <w:iCs/>
          <w:szCs w:val="24"/>
        </w:rPr>
        <w:t>ὲ</w:t>
      </w:r>
      <w:r>
        <w:rPr>
          <w:rFonts w:eastAsiaTheme="minorHAnsi" w:cs="MinionPro-Medium"/>
          <w:i/>
          <w:iCs/>
          <w:szCs w:val="24"/>
        </w:rPr>
        <w:t xml:space="preserve"> κατ’ </w:t>
      </w:r>
      <w:r>
        <w:rPr>
          <w:rFonts w:eastAsiaTheme="minorHAnsi" w:cs="MinionPro-Medium"/>
          <w:i/>
          <w:iCs/>
          <w:szCs w:val="24"/>
        </w:rPr>
        <w:t>ἔ</w:t>
      </w:r>
      <w:r>
        <w:rPr>
          <w:rFonts w:eastAsiaTheme="minorHAnsi" w:cs="MinionPro-Medium"/>
          <w:i/>
          <w:iCs/>
          <w:szCs w:val="24"/>
        </w:rPr>
        <w:t>λλειψιν·κα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ἔ</w:t>
      </w:r>
      <w:r>
        <w:rPr>
          <w:rFonts w:eastAsiaTheme="minorHAnsi" w:cs="MinionPro-Medium"/>
          <w:i/>
          <w:iCs/>
          <w:szCs w:val="24"/>
        </w:rPr>
        <w:t>τι τ</w:t>
      </w:r>
      <w:r>
        <w:rPr>
          <w:rFonts w:eastAsiaTheme="minorHAnsi" w:cs="MinionPro-Medium"/>
          <w:i/>
          <w:iCs/>
          <w:szCs w:val="24"/>
        </w:rPr>
        <w:t>ῷ</w:t>
      </w:r>
      <w:r>
        <w:rPr>
          <w:rFonts w:eastAsiaTheme="minorHAnsi" w:cs="MinionPro-Medium"/>
          <w:i/>
          <w:iCs/>
          <w:szCs w:val="24"/>
        </w:rPr>
        <w:t xml:space="preserve"> τ</w:t>
      </w:r>
      <w:r>
        <w:rPr>
          <w:rFonts w:eastAsiaTheme="minorHAnsi" w:cs="MinionPro-Medium"/>
          <w:i/>
          <w:iCs/>
          <w:szCs w:val="24"/>
        </w:rPr>
        <w:t>ὰ</w:t>
      </w:r>
      <w:r>
        <w:rPr>
          <w:rFonts w:eastAsiaTheme="minorHAnsi" w:cs="MinionPro-Medium"/>
          <w:i/>
          <w:iCs/>
          <w:szCs w:val="24"/>
        </w:rPr>
        <w:t>ς μ</w:t>
      </w:r>
      <w:r>
        <w:rPr>
          <w:rFonts w:eastAsiaTheme="minorHAnsi" w:cs="MinionPro-Medium"/>
          <w:i/>
          <w:iCs/>
          <w:szCs w:val="24"/>
        </w:rPr>
        <w:t>ὲ</w:t>
      </w:r>
      <w:r>
        <w:rPr>
          <w:rFonts w:eastAsiaTheme="minorHAnsi" w:cs="MinionPro-Medium"/>
          <w:i/>
          <w:iCs/>
          <w:szCs w:val="24"/>
        </w:rPr>
        <w:t xml:space="preserve">ν </w:t>
      </w:r>
      <w:r>
        <w:rPr>
          <w:rFonts w:eastAsiaTheme="minorHAnsi" w:cs="MinionPro-Medium"/>
          <w:i/>
          <w:iCs/>
          <w:szCs w:val="24"/>
        </w:rPr>
        <w:t>ἐ</w:t>
      </w:r>
      <w:r>
        <w:rPr>
          <w:rFonts w:eastAsiaTheme="minorHAnsi" w:cs="MinionPro-Medium"/>
          <w:i/>
          <w:iCs/>
          <w:szCs w:val="24"/>
        </w:rPr>
        <w:t>λλείπειν τ</w:t>
      </w:r>
      <w:r>
        <w:rPr>
          <w:rFonts w:eastAsiaTheme="minorHAnsi" w:cs="MinionPro-Medium"/>
          <w:i/>
          <w:iCs/>
          <w:szCs w:val="24"/>
        </w:rPr>
        <w:t>ὰ</w:t>
      </w:r>
      <w:r>
        <w:rPr>
          <w:rFonts w:eastAsiaTheme="minorHAnsi" w:cs="MinionPro-Medium"/>
          <w:i/>
          <w:iCs/>
          <w:szCs w:val="24"/>
        </w:rPr>
        <w:t xml:space="preserve">ς δ’ </w:t>
      </w:r>
      <w:r>
        <w:rPr>
          <w:rFonts w:eastAsiaTheme="minorHAnsi" w:cs="MinionPro-Medium"/>
          <w:i/>
          <w:iCs/>
          <w:szCs w:val="24"/>
        </w:rPr>
        <w:t>ὑ</w:t>
      </w:r>
      <w:r>
        <w:rPr>
          <w:rFonts w:eastAsiaTheme="minorHAnsi" w:cs="MinionPro-Medium"/>
          <w:i/>
          <w:iCs/>
          <w:szCs w:val="24"/>
        </w:rPr>
        <w:t>περβάλλειν το</w:t>
      </w:r>
      <w:r>
        <w:rPr>
          <w:rFonts w:eastAsiaTheme="minorHAnsi" w:cs="MinionPro-Medium"/>
          <w:i/>
          <w:iCs/>
          <w:szCs w:val="24"/>
        </w:rPr>
        <w:t>ῦ</w:t>
      </w:r>
      <w:r>
        <w:rPr>
          <w:rFonts w:eastAsiaTheme="minorHAnsi" w:cs="MinionPro-Medium"/>
          <w:i/>
          <w:iCs/>
          <w:szCs w:val="24"/>
        </w:rPr>
        <w:t xml:space="preserve"> δέοντος </w:t>
      </w:r>
      <w:r>
        <w:rPr>
          <w:rFonts w:eastAsiaTheme="minorHAnsi" w:cs="MinionPro-Medium"/>
          <w:i/>
          <w:iCs/>
          <w:szCs w:val="24"/>
        </w:rPr>
        <w:t>ἔ</w:t>
      </w:r>
      <w:r>
        <w:rPr>
          <w:rFonts w:eastAsiaTheme="minorHAnsi" w:cs="MinionPro-Medium"/>
          <w:i/>
          <w:iCs/>
          <w:szCs w:val="24"/>
        </w:rPr>
        <w:t>ν τε το</w:t>
      </w:r>
      <w:r>
        <w:rPr>
          <w:rFonts w:eastAsiaTheme="minorHAnsi" w:cs="MinionPro-Medium"/>
          <w:i/>
          <w:iCs/>
          <w:szCs w:val="24"/>
        </w:rPr>
        <w:t>ῖ</w:t>
      </w:r>
      <w:r>
        <w:rPr>
          <w:rFonts w:eastAsiaTheme="minorHAnsi" w:cs="MinionPro-Medium"/>
          <w:i/>
          <w:iCs/>
          <w:szCs w:val="24"/>
        </w:rPr>
        <w:t>ς πάθεσι κα</w:t>
      </w:r>
      <w:r>
        <w:rPr>
          <w:rFonts w:eastAsiaTheme="minorHAnsi" w:cs="MinionPro-Medium"/>
          <w:i/>
          <w:iCs/>
          <w:szCs w:val="24"/>
        </w:rPr>
        <w:t>ὶ</w:t>
      </w:r>
      <w:r>
        <w:rPr>
          <w:rFonts w:eastAsiaTheme="minorHAnsi" w:cs="MinionPro-Medium"/>
          <w:i/>
          <w:iCs/>
          <w:szCs w:val="24"/>
        </w:rPr>
        <w:t xml:space="preserve"> </w:t>
      </w:r>
      <w:r>
        <w:rPr>
          <w:rFonts w:eastAsiaTheme="minorHAnsi" w:cs="MinionPro-Medium"/>
          <w:i/>
          <w:iCs/>
          <w:szCs w:val="24"/>
        </w:rPr>
        <w:t>ἐ</w:t>
      </w:r>
      <w:r>
        <w:rPr>
          <w:rFonts w:eastAsiaTheme="minorHAnsi" w:cs="MinionPro-Medium"/>
          <w:i/>
          <w:iCs/>
          <w:szCs w:val="24"/>
        </w:rPr>
        <w:t>ν τα</w:t>
      </w:r>
      <w:r>
        <w:rPr>
          <w:rFonts w:eastAsiaTheme="minorHAnsi" w:cs="MinionPro-Medium"/>
          <w:i/>
          <w:iCs/>
          <w:szCs w:val="24"/>
        </w:rPr>
        <w:t>ῖ</w:t>
      </w:r>
      <w:r>
        <w:rPr>
          <w:rFonts w:eastAsiaTheme="minorHAnsi" w:cs="MinionPro-Medium"/>
          <w:i/>
          <w:iCs/>
          <w:szCs w:val="24"/>
        </w:rPr>
        <w:t>ς πράξεσι, τ</w:t>
      </w:r>
      <w:r>
        <w:rPr>
          <w:rFonts w:eastAsiaTheme="minorHAnsi" w:cs="MinionPro-Medium"/>
          <w:i/>
          <w:iCs/>
          <w:szCs w:val="24"/>
        </w:rPr>
        <w:t>ὴ</w:t>
      </w:r>
      <w:r>
        <w:rPr>
          <w:rFonts w:eastAsiaTheme="minorHAnsi" w:cs="MinionPro-Medium"/>
          <w:i/>
          <w:iCs/>
          <w:szCs w:val="24"/>
        </w:rPr>
        <w:t xml:space="preserve">ν δ’ </w:t>
      </w:r>
      <w:r>
        <w:rPr>
          <w:rFonts w:eastAsiaTheme="minorHAnsi" w:cs="MinionPro-Medium"/>
          <w:i/>
          <w:iCs/>
          <w:szCs w:val="24"/>
        </w:rPr>
        <w:t>ἀ</w:t>
      </w:r>
      <w:r>
        <w:rPr>
          <w:rFonts w:eastAsiaTheme="minorHAnsi" w:cs="MinionPro-Medium"/>
          <w:i/>
          <w:iCs/>
          <w:szCs w:val="24"/>
        </w:rPr>
        <w:t>ρετ</w:t>
      </w:r>
      <w:r>
        <w:rPr>
          <w:rFonts w:eastAsiaTheme="minorHAnsi" w:cs="MinionPro-Medium"/>
          <w:i/>
          <w:iCs/>
          <w:szCs w:val="24"/>
        </w:rPr>
        <w:t>ὴ</w:t>
      </w:r>
      <w:r>
        <w:rPr>
          <w:rFonts w:eastAsiaTheme="minorHAnsi" w:cs="MinionPro-Medium"/>
          <w:i/>
          <w:iCs/>
          <w:szCs w:val="24"/>
        </w:rPr>
        <w:t>ν τ</w:t>
      </w:r>
      <w:r>
        <w:rPr>
          <w:rFonts w:eastAsiaTheme="minorHAnsi" w:cs="MinionPro-Medium"/>
          <w:i/>
          <w:iCs/>
          <w:szCs w:val="24"/>
        </w:rPr>
        <w:t>ὸ</w:t>
      </w:r>
      <w:r>
        <w:rPr>
          <w:rFonts w:eastAsiaTheme="minorHAnsi" w:cs="MinionPro-Medium"/>
          <w:i/>
          <w:iCs/>
          <w:szCs w:val="24"/>
        </w:rPr>
        <w:t xml:space="preserve"> μέσον κα</w:t>
      </w:r>
      <w:r>
        <w:rPr>
          <w:rFonts w:eastAsiaTheme="minorHAnsi" w:cs="MinionPro-Medium"/>
          <w:i/>
          <w:iCs/>
          <w:szCs w:val="24"/>
        </w:rPr>
        <w:t>ὶ</w:t>
      </w:r>
      <w:r>
        <w:rPr>
          <w:rFonts w:eastAsiaTheme="minorHAnsi" w:cs="MinionPro-Medium"/>
          <w:i/>
          <w:iCs/>
          <w:szCs w:val="24"/>
        </w:rPr>
        <w:t xml:space="preserve"> ε</w:t>
      </w:r>
      <w:r>
        <w:rPr>
          <w:rFonts w:eastAsiaTheme="minorHAnsi" w:cs="MinionPro-Medium"/>
          <w:i/>
          <w:iCs/>
          <w:szCs w:val="24"/>
        </w:rPr>
        <w:t>ὑ</w:t>
      </w:r>
      <w:r>
        <w:rPr>
          <w:rFonts w:eastAsiaTheme="minorHAnsi" w:cs="MinionPro-Medium"/>
          <w:i/>
          <w:iCs/>
          <w:szCs w:val="24"/>
        </w:rPr>
        <w:t>ρίσκειν κα</w:t>
      </w:r>
      <w:r>
        <w:rPr>
          <w:rFonts w:eastAsiaTheme="minorHAnsi" w:cs="MinionPro-Medium"/>
          <w:i/>
          <w:iCs/>
          <w:szCs w:val="24"/>
        </w:rPr>
        <w:t>ὶ</w:t>
      </w:r>
      <w:r>
        <w:rPr>
          <w:rFonts w:eastAsiaTheme="minorHAnsi" w:cs="MinionPro-Medium"/>
          <w:i/>
          <w:iCs/>
          <w:szCs w:val="24"/>
        </w:rPr>
        <w:t xml:space="preserve"> α</w:t>
      </w:r>
      <w:r>
        <w:rPr>
          <w:rFonts w:eastAsiaTheme="minorHAnsi" w:cs="MinionPro-Medium"/>
          <w:i/>
          <w:iCs/>
          <w:szCs w:val="24"/>
        </w:rPr>
        <w:t>ἱ</w:t>
      </w:r>
      <w:r>
        <w:rPr>
          <w:rFonts w:eastAsiaTheme="minorHAnsi" w:cs="MinionPro-Medium"/>
          <w:i/>
          <w:iCs/>
          <w:szCs w:val="24"/>
        </w:rPr>
        <w:t>ρε</w:t>
      </w:r>
      <w:r>
        <w:rPr>
          <w:rFonts w:eastAsiaTheme="minorHAnsi" w:cs="MinionPro-Medium"/>
          <w:i/>
          <w:iCs/>
          <w:szCs w:val="24"/>
        </w:rPr>
        <w:t>ῖ</w:t>
      </w:r>
      <w:r>
        <w:rPr>
          <w:rFonts w:eastAsiaTheme="minorHAnsi" w:cs="MinionPro-Medium"/>
          <w:i/>
          <w:iCs/>
          <w:szCs w:val="24"/>
        </w:rPr>
        <w:t>σθαι.</w:t>
      </w:r>
    </w:p>
    <w:p w14:paraId="7F8BC79C" w14:textId="77777777" w:rsidR="00CF7401" w:rsidRDefault="00B873A8">
      <w:pPr>
        <w:pStyle w:val="a3"/>
        <w:ind w:left="0"/>
        <w:rPr>
          <w:b/>
          <w:bCs/>
          <w:szCs w:val="24"/>
        </w:rPr>
      </w:pPr>
      <w:r>
        <w:rPr>
          <w:b/>
          <w:bCs/>
          <w:szCs w:val="24"/>
        </w:rPr>
        <w:t>ΠΑΡΑΤΗΡΗΣΕΙΣ</w:t>
      </w:r>
    </w:p>
    <w:p w14:paraId="3075AC2D" w14:textId="77777777" w:rsidR="00CF7401" w:rsidRDefault="00B873A8">
      <w:pPr>
        <w:pStyle w:val="a3"/>
        <w:ind w:left="0"/>
        <w:rPr>
          <w:szCs w:val="24"/>
        </w:rPr>
      </w:pPr>
      <w:r>
        <w:rPr>
          <w:b/>
          <w:bCs/>
          <w:szCs w:val="24"/>
        </w:rPr>
        <w:t xml:space="preserve">Α1. </w:t>
      </w:r>
      <w:r>
        <w:rPr>
          <w:szCs w:val="24"/>
        </w:rPr>
        <w:t>Να γράψετε τον αρι</w:t>
      </w:r>
      <w:r>
        <w:rPr>
          <w:szCs w:val="24"/>
        </w:rPr>
        <w:t>θμό που αντιστοιχεί σε καθεμιά από τις παρακάτω περιόδους λόγου και δίπλα σε αυτόν τη λέξη «</w:t>
      </w:r>
      <w:r>
        <w:rPr>
          <w:b/>
          <w:bCs/>
          <w:szCs w:val="24"/>
        </w:rPr>
        <w:t>Σωστό</w:t>
      </w:r>
      <w:r>
        <w:rPr>
          <w:szCs w:val="24"/>
        </w:rPr>
        <w:t>», αν είναι σωστή, ή τη λέξη «</w:t>
      </w:r>
      <w:r>
        <w:rPr>
          <w:b/>
          <w:bCs/>
          <w:szCs w:val="24"/>
        </w:rPr>
        <w:t>Λάθος</w:t>
      </w:r>
      <w:r>
        <w:rPr>
          <w:szCs w:val="24"/>
        </w:rPr>
        <w:t xml:space="preserve">», αν είναι λανθασμένη, με βάση το αρχαίο κείμενο (μονάδες 5) και να τεκμηριώσετε κάθε απάντησή σας γράφοντας τις </w:t>
      </w:r>
      <w:r>
        <w:rPr>
          <w:b/>
          <w:bCs/>
          <w:szCs w:val="24"/>
        </w:rPr>
        <w:t>λέξεις/φρά</w:t>
      </w:r>
      <w:r>
        <w:rPr>
          <w:b/>
          <w:bCs/>
          <w:szCs w:val="24"/>
        </w:rPr>
        <w:t>σεις</w:t>
      </w:r>
      <w:r>
        <w:rPr>
          <w:szCs w:val="24"/>
        </w:rPr>
        <w:t xml:space="preserve"> του αρχαίου κειμένου που την επιβεβαιώνουν (μονάδες 5):</w:t>
      </w:r>
    </w:p>
    <w:p w14:paraId="2D5B019B" w14:textId="77777777" w:rsidR="00CF7401" w:rsidRDefault="00B873A8">
      <w:pPr>
        <w:pStyle w:val="a3"/>
        <w:numPr>
          <w:ilvl w:val="0"/>
          <w:numId w:val="1"/>
        </w:numPr>
        <w:rPr>
          <w:szCs w:val="24"/>
        </w:rPr>
      </w:pPr>
      <w:r>
        <w:rPr>
          <w:szCs w:val="24"/>
        </w:rPr>
        <w:t>Η συναισθηματική συμπεριφορά του ανθρώπου χαρακτηρίζεται από ποσοτικές διαβαθμίσεις.</w:t>
      </w:r>
    </w:p>
    <w:p w14:paraId="1759672F" w14:textId="77777777" w:rsidR="00CF7401" w:rsidRDefault="00B873A8">
      <w:pPr>
        <w:pStyle w:val="a3"/>
        <w:numPr>
          <w:ilvl w:val="0"/>
          <w:numId w:val="1"/>
        </w:numPr>
        <w:rPr>
          <w:szCs w:val="24"/>
        </w:rPr>
      </w:pPr>
      <w:r>
        <w:rPr>
          <w:szCs w:val="24"/>
        </w:rPr>
        <w:t>Οι συνθήκες εκδήλωσης ενός συναισθήματος είναι μία από τις παραμέτρους κατά τον Αριστοτέλη που πρέπει να λαμβά</w:t>
      </w:r>
      <w:r>
        <w:rPr>
          <w:szCs w:val="24"/>
        </w:rPr>
        <w:t>νουμε υπόψη κατά την αξιολόγηση των συναισθημάτων.</w:t>
      </w:r>
    </w:p>
    <w:p w14:paraId="5BD841AD" w14:textId="77777777" w:rsidR="00CF7401" w:rsidRDefault="00B873A8">
      <w:pPr>
        <w:pStyle w:val="a3"/>
        <w:numPr>
          <w:ilvl w:val="0"/>
          <w:numId w:val="1"/>
        </w:numPr>
        <w:rPr>
          <w:szCs w:val="24"/>
        </w:rPr>
      </w:pPr>
      <w:r>
        <w:rPr>
          <w:szCs w:val="24"/>
        </w:rPr>
        <w:t xml:space="preserve">Η λέξη </w:t>
      </w:r>
      <w:r>
        <w:rPr>
          <w:i/>
          <w:iCs/>
          <w:szCs w:val="24"/>
        </w:rPr>
        <w:t>ἄριστον</w:t>
      </w:r>
      <w:r>
        <w:rPr>
          <w:szCs w:val="24"/>
        </w:rPr>
        <w:t xml:space="preserve"> και η λέξη </w:t>
      </w:r>
      <w:r>
        <w:rPr>
          <w:i/>
          <w:iCs/>
          <w:szCs w:val="24"/>
        </w:rPr>
        <w:t>ἀρετὴ</w:t>
      </w:r>
      <w:r>
        <w:rPr>
          <w:szCs w:val="24"/>
        </w:rPr>
        <w:t xml:space="preserve"> παρουσιάζουν γλωσσική συγγένεια κατά τον Αριστοτέλη.</w:t>
      </w:r>
    </w:p>
    <w:p w14:paraId="125C6E41" w14:textId="77777777" w:rsidR="00CF7401" w:rsidRDefault="00B873A8">
      <w:pPr>
        <w:pStyle w:val="a3"/>
        <w:numPr>
          <w:ilvl w:val="0"/>
          <w:numId w:val="1"/>
        </w:numPr>
        <w:rPr>
          <w:szCs w:val="24"/>
        </w:rPr>
      </w:pPr>
      <w:r>
        <w:rPr>
          <w:szCs w:val="24"/>
        </w:rPr>
        <w:t>Η αρετή επιλέγεται ελεύθερα από το άτομο και εξαρτάται από την επίτευξη της αντικειμενικής μεσότητας.</w:t>
      </w:r>
    </w:p>
    <w:p w14:paraId="7EFE765F" w14:textId="77777777" w:rsidR="00CF7401" w:rsidRDefault="00B873A8">
      <w:pPr>
        <w:pStyle w:val="a3"/>
        <w:numPr>
          <w:ilvl w:val="0"/>
          <w:numId w:val="1"/>
        </w:numPr>
        <w:rPr>
          <w:szCs w:val="24"/>
        </w:rPr>
      </w:pPr>
      <w:r>
        <w:rPr>
          <w:szCs w:val="24"/>
        </w:rPr>
        <w:t>Οι κακίες οφείλοντ</w:t>
      </w:r>
      <w:r>
        <w:rPr>
          <w:szCs w:val="24"/>
        </w:rPr>
        <w:t>αι κατά κύριο λόγο στην υπέρβαση του μέτρου.</w:t>
      </w:r>
    </w:p>
    <w:p w14:paraId="031014A6" w14:textId="77777777" w:rsidR="00CF7401" w:rsidRDefault="00B873A8">
      <w:pPr>
        <w:pStyle w:val="a3"/>
        <w:spacing w:after="0"/>
        <w:ind w:left="0"/>
        <w:jc w:val="right"/>
        <w:rPr>
          <w:b/>
          <w:bCs/>
          <w:szCs w:val="24"/>
        </w:rPr>
      </w:pPr>
      <w:r>
        <w:rPr>
          <w:b/>
          <w:bCs/>
          <w:szCs w:val="24"/>
        </w:rPr>
        <w:t>Μονάδες 10</w:t>
      </w:r>
    </w:p>
    <w:p w14:paraId="1AF4DAC8" w14:textId="77777777" w:rsidR="00CF7401" w:rsidRDefault="00B873A8">
      <w:pPr>
        <w:pStyle w:val="a3"/>
        <w:ind w:left="0"/>
        <w:rPr>
          <w:szCs w:val="24"/>
        </w:rPr>
      </w:pPr>
      <w:r>
        <w:rPr>
          <w:b/>
          <w:bCs/>
          <w:szCs w:val="24"/>
        </w:rPr>
        <w:t>Β1.</w:t>
      </w:r>
      <w:r>
        <w:rPr>
          <w:szCs w:val="24"/>
        </w:rPr>
        <w:t xml:space="preserve"> Σύμφωνα με τον Αριστοτέλη, κάθε άνθρωπος είναι απόλυτα υποκειμενικός στις ηθικές του επιλογές ή οφείλει να λάβει υπόψη του και ορισμένα αντικειμενικά (ανεξάρτητα από τον </w:t>
      </w:r>
      <w:r>
        <w:rPr>
          <w:szCs w:val="24"/>
        </w:rPr>
        <w:lastRenderedPageBreak/>
        <w:t>ίδιο) κριτήρια; Να τεκμηρι</w:t>
      </w:r>
      <w:r>
        <w:rPr>
          <w:szCs w:val="24"/>
        </w:rPr>
        <w:t>ώσετε την απάντησή σας αξιοποιώντας στοιχεία από το αρχαίο διδαγμένο κείμενο.</w:t>
      </w:r>
    </w:p>
    <w:p w14:paraId="3E79E028" w14:textId="77777777" w:rsidR="00CF7401" w:rsidRDefault="00B873A8">
      <w:pPr>
        <w:pStyle w:val="a3"/>
        <w:spacing w:after="0"/>
        <w:ind w:left="0"/>
        <w:jc w:val="right"/>
        <w:rPr>
          <w:b/>
          <w:bCs/>
          <w:szCs w:val="24"/>
        </w:rPr>
      </w:pPr>
      <w:r>
        <w:rPr>
          <w:b/>
          <w:bCs/>
          <w:szCs w:val="24"/>
        </w:rPr>
        <w:t>Μονάδες 10</w:t>
      </w:r>
    </w:p>
    <w:p w14:paraId="64994388" w14:textId="77777777" w:rsidR="00CF7401" w:rsidRDefault="00B873A8">
      <w:pPr>
        <w:spacing w:after="0" w:line="360" w:lineRule="auto"/>
        <w:rPr>
          <w:b/>
          <w:bCs/>
          <w:sz w:val="24"/>
          <w:szCs w:val="24"/>
        </w:rPr>
      </w:pPr>
      <w:r>
        <w:rPr>
          <w:b/>
          <w:bCs/>
          <w:sz w:val="24"/>
          <w:szCs w:val="24"/>
        </w:rPr>
        <w:t>Β2.</w:t>
      </w:r>
      <w:r>
        <w:rPr>
          <w:b/>
          <w:bCs/>
          <w:sz w:val="24"/>
          <w:szCs w:val="24"/>
        </w:rPr>
        <w:tab/>
      </w:r>
      <w:r>
        <w:rPr>
          <w:b/>
          <w:bCs/>
          <w:sz w:val="24"/>
          <w:szCs w:val="24"/>
        </w:rPr>
        <w:tab/>
      </w:r>
      <w:r>
        <w:rPr>
          <w:b/>
          <w:bCs/>
          <w:sz w:val="24"/>
          <w:szCs w:val="24"/>
        </w:rPr>
        <w:tab/>
      </w:r>
      <w:r>
        <w:rPr>
          <w:b/>
          <w:bCs/>
          <w:sz w:val="24"/>
          <w:szCs w:val="24"/>
        </w:rPr>
        <w:tab/>
      </w:r>
      <w:r>
        <w:rPr>
          <w:b/>
          <w:bCs/>
          <w:sz w:val="24"/>
          <w:szCs w:val="24"/>
        </w:rPr>
        <w:tab/>
        <w:t>ΠΑΡΑΛΛΗΛΟ ΚΕΙΜΕΝΟ</w:t>
      </w:r>
    </w:p>
    <w:p w14:paraId="66C0B2E9" w14:textId="77777777" w:rsidR="00CF7401" w:rsidRDefault="00B873A8">
      <w:pPr>
        <w:spacing w:after="0" w:line="360" w:lineRule="auto"/>
        <w:jc w:val="center"/>
        <w:rPr>
          <w:sz w:val="24"/>
          <w:szCs w:val="24"/>
        </w:rPr>
      </w:pPr>
      <w:r>
        <w:rPr>
          <w:b/>
          <w:bCs/>
          <w:sz w:val="24"/>
          <w:szCs w:val="24"/>
        </w:rPr>
        <w:t xml:space="preserve">Ἀριστοτέλης, </w:t>
      </w:r>
      <w:r>
        <w:rPr>
          <w:b/>
          <w:bCs/>
          <w:i/>
          <w:iCs/>
          <w:sz w:val="24"/>
          <w:szCs w:val="24"/>
        </w:rPr>
        <w:t>Ἠθικὰ Νικομάχεια</w:t>
      </w:r>
      <w:r>
        <w:rPr>
          <w:b/>
          <w:bCs/>
          <w:sz w:val="24"/>
          <w:szCs w:val="24"/>
        </w:rPr>
        <w:t>,</w:t>
      </w:r>
      <w:r>
        <w:rPr>
          <w:b/>
          <w:bCs/>
          <w:i/>
          <w:iCs/>
          <w:sz w:val="24"/>
          <w:szCs w:val="24"/>
        </w:rPr>
        <w:t xml:space="preserve"> </w:t>
      </w:r>
      <w:r>
        <w:rPr>
          <w:b/>
          <w:bCs/>
          <w:sz w:val="24"/>
          <w:szCs w:val="24"/>
        </w:rPr>
        <w:t>1104</w:t>
      </w:r>
      <w:r>
        <w:rPr>
          <w:b/>
          <w:bCs/>
          <w:sz w:val="24"/>
          <w:szCs w:val="24"/>
          <w:lang w:val="en-US"/>
        </w:rPr>
        <w:t>b</w:t>
      </w:r>
      <w:r>
        <w:rPr>
          <w:b/>
          <w:bCs/>
          <w:sz w:val="24"/>
          <w:szCs w:val="24"/>
        </w:rPr>
        <w:t>3-13</w:t>
      </w:r>
    </w:p>
    <w:p w14:paraId="099C942D" w14:textId="77777777" w:rsidR="00CF7401" w:rsidRDefault="00B873A8">
      <w:pPr>
        <w:spacing w:after="0"/>
        <w:jc w:val="both"/>
        <w:rPr>
          <w:sz w:val="24"/>
          <w:szCs w:val="24"/>
        </w:rPr>
      </w:pPr>
      <w:r>
        <w:rPr>
          <w:sz w:val="24"/>
          <w:szCs w:val="24"/>
        </w:rPr>
        <w:t xml:space="preserve">Στο σημείο αυτό των </w:t>
      </w:r>
      <w:r>
        <w:rPr>
          <w:i/>
          <w:iCs/>
          <w:sz w:val="24"/>
          <w:szCs w:val="24"/>
        </w:rPr>
        <w:t>Ἠθικῶν Νικομαχείων</w:t>
      </w:r>
      <w:r>
        <w:rPr>
          <w:sz w:val="24"/>
          <w:szCs w:val="24"/>
        </w:rPr>
        <w:t xml:space="preserve"> ο Αριστοτέλης αναφέρει το ευχάριστο ή το δυσάρεστο συναίσθημα, που συνοδεύουν τις πράξεις μας, ως δείκτες για τη διαμόρφωση μιας έξης. Με αυτό τον τρόπο συνδέει άρρηκτα τον συναισθηματικό μας κόσμο με την ηθική αρετή.</w:t>
      </w:r>
    </w:p>
    <w:p w14:paraId="56ED3BAB" w14:textId="77777777" w:rsidR="00CF7401" w:rsidRDefault="00CF7401">
      <w:pPr>
        <w:spacing w:after="0"/>
        <w:jc w:val="both"/>
        <w:rPr>
          <w:sz w:val="24"/>
          <w:szCs w:val="24"/>
        </w:rPr>
      </w:pPr>
    </w:p>
    <w:p w14:paraId="6616E73C" w14:textId="77777777" w:rsidR="00CF7401" w:rsidRDefault="00B873A8">
      <w:pPr>
        <w:pStyle w:val="a3"/>
        <w:ind w:left="0"/>
        <w:rPr>
          <w:i/>
          <w:iCs/>
          <w:szCs w:val="24"/>
        </w:rPr>
      </w:pPr>
      <w:r>
        <w:rPr>
          <w:i/>
          <w:iCs/>
          <w:szCs w:val="24"/>
        </w:rPr>
        <w:t xml:space="preserve">Σημάδι αποδεικτικό των έξεων πρέπει </w:t>
      </w:r>
      <w:r>
        <w:rPr>
          <w:i/>
          <w:iCs/>
          <w:szCs w:val="24"/>
        </w:rPr>
        <w:t>να θεωρούμε την ευχαρίστηση ή τη δυσαρέσκεια που</w:t>
      </w:r>
    </w:p>
    <w:p w14:paraId="17B1DA04" w14:textId="77777777" w:rsidR="00CF7401" w:rsidRDefault="00B873A8">
      <w:pPr>
        <w:pStyle w:val="a3"/>
        <w:ind w:left="0"/>
        <w:rPr>
          <w:i/>
          <w:iCs/>
          <w:szCs w:val="24"/>
        </w:rPr>
      </w:pPr>
      <w:r>
        <w:rPr>
          <w:i/>
          <w:iCs/>
          <w:szCs w:val="24"/>
        </w:rPr>
        <w:t>συνοδεύει τις πράξεις μας. Αυτό θα πει: Όποιος μένει μακριά από τις σωματικές ηδονές και αυτό του προκαλεί ευχαρίστηση, είναι άνθρωπος σώφρων· ακόλαστος είναι αυτός που το πράγμα αυτό τον δυσαρεστεί· επίσης:</w:t>
      </w:r>
      <w:r>
        <w:rPr>
          <w:i/>
          <w:iCs/>
          <w:szCs w:val="24"/>
        </w:rPr>
        <w:t xml:space="preserve"> ο άνθρωπος που στέκεται να αντιμετωπίσει όλα τα επικίνδυνα πράγματα και αυτό του προκαλεί ευχαρίστηση ή, έστω, δεν τον δυσαρεστεί, είναι ανδρείος· δειλός είναι αυτός που το πράγμα αυτό τον δυσαρεστεί. Και όλα αυτά γιατί η ηθική αρετή σχετίζεται στην πραγμ</w:t>
      </w:r>
      <w:r>
        <w:rPr>
          <w:i/>
          <w:iCs/>
          <w:szCs w:val="24"/>
        </w:rPr>
        <w:t>ατικότητα με την ευχαρίστηση και με τη δυσαρέσκεια: η ευχαρίστηση μας εξωθεί να κάνουμε ευτελή πράγματα, η δυσαρέσκεια μας κρατάει μακριά από τα όμορφα πράγματα. Γι' αυτό και είναι ανάγκη -όπως το λέει ο Πλάτωνας- να έχει πάρει κανείς ήδη από μικρός εκείνη</w:t>
      </w:r>
      <w:r>
        <w:rPr>
          <w:i/>
          <w:iCs/>
          <w:szCs w:val="24"/>
        </w:rPr>
        <w:t xml:space="preserve"> την αγωγή που θα τον κάνει να ευχαριστιέται και να δυσαρεστείται με αυτά που πρέπει· αυτή είναι η σωστή παιδεία.</w:t>
      </w:r>
    </w:p>
    <w:p w14:paraId="1D05908A" w14:textId="77777777" w:rsidR="00CF7401" w:rsidRDefault="00B873A8">
      <w:pPr>
        <w:pStyle w:val="a3"/>
        <w:ind w:left="0"/>
        <w:jc w:val="right"/>
        <w:rPr>
          <w:szCs w:val="24"/>
        </w:rPr>
      </w:pPr>
      <w:r>
        <w:rPr>
          <w:szCs w:val="24"/>
        </w:rPr>
        <w:t>Μτφρ. Δ. Λυπουρλής</w:t>
      </w:r>
    </w:p>
    <w:p w14:paraId="7986C3BD" w14:textId="77777777" w:rsidR="00CF7401" w:rsidRDefault="00CF7401">
      <w:pPr>
        <w:pStyle w:val="a3"/>
        <w:spacing w:after="0"/>
        <w:ind w:left="0"/>
        <w:jc w:val="right"/>
        <w:rPr>
          <w:szCs w:val="24"/>
        </w:rPr>
      </w:pPr>
    </w:p>
    <w:p w14:paraId="4210200C" w14:textId="77777777" w:rsidR="00CF7401" w:rsidRDefault="00B873A8">
      <w:pPr>
        <w:pStyle w:val="a3"/>
        <w:spacing w:after="0"/>
        <w:ind w:left="0"/>
        <w:rPr>
          <w:szCs w:val="24"/>
        </w:rPr>
      </w:pPr>
      <w:r>
        <w:rPr>
          <w:szCs w:val="24"/>
        </w:rPr>
        <w:t xml:space="preserve">Να εξηγήσετε ποια είναι η στάση του Αριστοτέλη απέναντι στα ανθρώπινα συναισθήματα αξιοποιώντας στοιχεία και από τα δύο </w:t>
      </w:r>
      <w:r>
        <w:rPr>
          <w:szCs w:val="24"/>
        </w:rPr>
        <w:t>κείμενα (αρχαίο διδαγμένο και παράλληλο).</w:t>
      </w:r>
    </w:p>
    <w:p w14:paraId="7FAA45E5" w14:textId="77777777" w:rsidR="00CF7401" w:rsidRDefault="00B873A8">
      <w:pPr>
        <w:pStyle w:val="a3"/>
        <w:spacing w:after="0"/>
        <w:ind w:left="0"/>
        <w:jc w:val="right"/>
        <w:rPr>
          <w:b/>
          <w:bCs/>
          <w:szCs w:val="24"/>
        </w:rPr>
      </w:pPr>
      <w:r>
        <w:rPr>
          <w:b/>
          <w:bCs/>
          <w:szCs w:val="24"/>
        </w:rPr>
        <w:t>Μονάδες 10</w:t>
      </w:r>
    </w:p>
    <w:p w14:paraId="424864B7" w14:textId="77777777" w:rsidR="00CF7401" w:rsidRDefault="00B873A8">
      <w:pPr>
        <w:spacing w:after="0" w:line="360" w:lineRule="auto"/>
        <w:contextualSpacing/>
        <w:jc w:val="both"/>
        <w:rPr>
          <w:sz w:val="24"/>
          <w:szCs w:val="24"/>
        </w:rPr>
      </w:pPr>
      <w:r>
        <w:rPr>
          <w:b/>
          <w:bCs/>
          <w:sz w:val="24"/>
          <w:szCs w:val="24"/>
        </w:rPr>
        <w:t>Β3.</w:t>
      </w:r>
      <w:r>
        <w:rPr>
          <w:sz w:val="24"/>
          <w:szCs w:val="24"/>
        </w:rPr>
        <w:t xml:space="preserve"> Να αντιστοιχίσετε καθεμία από τις φράσεις της στήλης Α του παρακάτω πίνακα με μία φράση από τη στήλη Β που συμπληρώνει ορθά το νόημά της.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996"/>
      </w:tblGrid>
      <w:tr w:rsidR="00CF7401" w14:paraId="467F99CA" w14:textId="77777777">
        <w:tc>
          <w:tcPr>
            <w:tcW w:w="2243" w:type="pct"/>
          </w:tcPr>
          <w:p w14:paraId="6E4CAA80" w14:textId="77777777" w:rsidR="00CF7401" w:rsidRDefault="00B873A8">
            <w:pPr>
              <w:spacing w:after="0" w:line="360" w:lineRule="auto"/>
              <w:jc w:val="center"/>
              <w:rPr>
                <w:b/>
                <w:bCs/>
                <w:sz w:val="24"/>
                <w:szCs w:val="24"/>
              </w:rPr>
            </w:pPr>
            <w:r>
              <w:rPr>
                <w:b/>
                <w:bCs/>
                <w:sz w:val="24"/>
                <w:szCs w:val="24"/>
              </w:rPr>
              <w:t>Α</w:t>
            </w:r>
          </w:p>
        </w:tc>
        <w:tc>
          <w:tcPr>
            <w:tcW w:w="2757" w:type="pct"/>
          </w:tcPr>
          <w:p w14:paraId="0E35F188" w14:textId="77777777" w:rsidR="00CF7401" w:rsidRDefault="00B873A8">
            <w:pPr>
              <w:spacing w:after="0" w:line="360" w:lineRule="auto"/>
              <w:jc w:val="center"/>
              <w:rPr>
                <w:b/>
                <w:bCs/>
                <w:sz w:val="24"/>
                <w:szCs w:val="24"/>
              </w:rPr>
            </w:pPr>
            <w:r>
              <w:rPr>
                <w:b/>
                <w:bCs/>
                <w:sz w:val="24"/>
                <w:szCs w:val="24"/>
              </w:rPr>
              <w:t>Β</w:t>
            </w:r>
          </w:p>
        </w:tc>
      </w:tr>
      <w:tr w:rsidR="00CF7401" w14:paraId="0E381F1E" w14:textId="77777777">
        <w:trPr>
          <w:trHeight w:val="145"/>
        </w:trPr>
        <w:tc>
          <w:tcPr>
            <w:tcW w:w="2243" w:type="pct"/>
            <w:vMerge w:val="restart"/>
          </w:tcPr>
          <w:p w14:paraId="283BBABE" w14:textId="77777777" w:rsidR="00CF7401" w:rsidRDefault="00B873A8">
            <w:pPr>
              <w:numPr>
                <w:ilvl w:val="0"/>
                <w:numId w:val="2"/>
              </w:numPr>
              <w:spacing w:after="0" w:line="360" w:lineRule="auto"/>
              <w:jc w:val="both"/>
              <w:rPr>
                <w:bCs/>
                <w:sz w:val="24"/>
                <w:szCs w:val="24"/>
              </w:rPr>
            </w:pPr>
            <w:r>
              <w:rPr>
                <w:bCs/>
                <w:sz w:val="24"/>
                <w:szCs w:val="24"/>
              </w:rPr>
              <w:t xml:space="preserve">Όταν ο Αριστοτέλης ήρθε στην Αθήνα για να σπουδάσει, </w:t>
            </w:r>
          </w:p>
        </w:tc>
        <w:tc>
          <w:tcPr>
            <w:tcW w:w="2757" w:type="pct"/>
            <w:vAlign w:val="bottom"/>
          </w:tcPr>
          <w:p w14:paraId="1677D521" w14:textId="77777777" w:rsidR="00CF7401" w:rsidRDefault="00B873A8">
            <w:pPr>
              <w:spacing w:after="0" w:line="360" w:lineRule="auto"/>
              <w:jc w:val="both"/>
              <w:rPr>
                <w:sz w:val="24"/>
                <w:szCs w:val="24"/>
              </w:rPr>
            </w:pPr>
            <w:r>
              <w:rPr>
                <w:sz w:val="24"/>
                <w:szCs w:val="24"/>
              </w:rPr>
              <w:t>α</w:t>
            </w:r>
            <w:r>
              <w:rPr>
                <w:sz w:val="24"/>
                <w:szCs w:val="24"/>
              </w:rPr>
              <w:t xml:space="preserve">. η Ακαδημία είχε αρχίσει να παρακμάζει. </w:t>
            </w:r>
          </w:p>
        </w:tc>
      </w:tr>
      <w:tr w:rsidR="00CF7401" w14:paraId="077A66A3" w14:textId="77777777">
        <w:trPr>
          <w:trHeight w:val="144"/>
        </w:trPr>
        <w:tc>
          <w:tcPr>
            <w:tcW w:w="2243" w:type="pct"/>
            <w:vMerge/>
          </w:tcPr>
          <w:p w14:paraId="1A0E8A5B" w14:textId="77777777" w:rsidR="00CF7401" w:rsidRDefault="00CF7401">
            <w:pPr>
              <w:numPr>
                <w:ilvl w:val="0"/>
                <w:numId w:val="2"/>
              </w:numPr>
              <w:spacing w:after="0" w:line="360" w:lineRule="auto"/>
              <w:jc w:val="both"/>
              <w:rPr>
                <w:bCs/>
                <w:sz w:val="24"/>
                <w:szCs w:val="24"/>
              </w:rPr>
            </w:pPr>
          </w:p>
        </w:tc>
        <w:tc>
          <w:tcPr>
            <w:tcW w:w="2757" w:type="pct"/>
            <w:vAlign w:val="bottom"/>
          </w:tcPr>
          <w:p w14:paraId="3ADE9156" w14:textId="77777777" w:rsidR="00CF7401" w:rsidRDefault="00B873A8">
            <w:pPr>
              <w:spacing w:after="0" w:line="360" w:lineRule="auto"/>
              <w:jc w:val="both"/>
              <w:rPr>
                <w:sz w:val="24"/>
                <w:szCs w:val="24"/>
              </w:rPr>
            </w:pPr>
            <w:r>
              <w:rPr>
                <w:sz w:val="24"/>
                <w:szCs w:val="24"/>
              </w:rPr>
              <w:t xml:space="preserve">β. ο Πλάτων είχε αναθέσει τη διεύθυνση της Ακαδημίας στον Ηρακλείδη. </w:t>
            </w:r>
          </w:p>
        </w:tc>
      </w:tr>
      <w:tr w:rsidR="00CF7401" w14:paraId="720A4CC1" w14:textId="77777777">
        <w:trPr>
          <w:trHeight w:val="144"/>
        </w:trPr>
        <w:tc>
          <w:tcPr>
            <w:tcW w:w="2243" w:type="pct"/>
            <w:vMerge/>
          </w:tcPr>
          <w:p w14:paraId="7DC03F3F" w14:textId="77777777" w:rsidR="00CF7401" w:rsidRDefault="00CF7401">
            <w:pPr>
              <w:numPr>
                <w:ilvl w:val="0"/>
                <w:numId w:val="2"/>
              </w:numPr>
              <w:spacing w:after="0" w:line="360" w:lineRule="auto"/>
              <w:jc w:val="both"/>
              <w:rPr>
                <w:bCs/>
                <w:sz w:val="24"/>
                <w:szCs w:val="24"/>
              </w:rPr>
            </w:pPr>
          </w:p>
        </w:tc>
        <w:tc>
          <w:tcPr>
            <w:tcW w:w="2757" w:type="pct"/>
            <w:vAlign w:val="bottom"/>
          </w:tcPr>
          <w:p w14:paraId="53475164" w14:textId="77777777" w:rsidR="00CF7401" w:rsidRDefault="00B873A8">
            <w:pPr>
              <w:spacing w:after="0" w:line="360" w:lineRule="auto"/>
              <w:jc w:val="both"/>
              <w:rPr>
                <w:sz w:val="24"/>
                <w:szCs w:val="24"/>
              </w:rPr>
            </w:pPr>
            <w:r>
              <w:rPr>
                <w:sz w:val="24"/>
                <w:szCs w:val="24"/>
              </w:rPr>
              <w:t xml:space="preserve">γ. η Ακαδημία αποτελούσε σημείο συνάντησης σημαντικών λογίων της εποχής. </w:t>
            </w:r>
          </w:p>
        </w:tc>
      </w:tr>
      <w:tr w:rsidR="00CF7401" w14:paraId="1B78FD23" w14:textId="77777777">
        <w:trPr>
          <w:trHeight w:val="145"/>
        </w:trPr>
        <w:tc>
          <w:tcPr>
            <w:tcW w:w="2243" w:type="pct"/>
            <w:vMerge w:val="restart"/>
          </w:tcPr>
          <w:p w14:paraId="102F89BE" w14:textId="77777777" w:rsidR="00CF7401" w:rsidRDefault="00B873A8">
            <w:pPr>
              <w:numPr>
                <w:ilvl w:val="0"/>
                <w:numId w:val="2"/>
              </w:numPr>
              <w:spacing w:after="0" w:line="360" w:lineRule="auto"/>
              <w:jc w:val="both"/>
              <w:rPr>
                <w:bCs/>
                <w:sz w:val="24"/>
                <w:szCs w:val="24"/>
              </w:rPr>
            </w:pPr>
            <w:r>
              <w:rPr>
                <w:bCs/>
                <w:sz w:val="24"/>
                <w:szCs w:val="24"/>
              </w:rPr>
              <w:t xml:space="preserve">Η φιλοσοφική σχολή </w:t>
            </w:r>
            <w:r>
              <w:rPr>
                <w:bCs/>
                <w:i/>
                <w:iCs/>
                <w:sz w:val="24"/>
                <w:szCs w:val="24"/>
              </w:rPr>
              <w:t>Περίπατος</w:t>
            </w:r>
            <w:r>
              <w:rPr>
                <w:bCs/>
                <w:sz w:val="24"/>
                <w:szCs w:val="24"/>
              </w:rPr>
              <w:t xml:space="preserve"> ιδρύθηκε από τον </w:t>
            </w:r>
          </w:p>
        </w:tc>
        <w:tc>
          <w:tcPr>
            <w:tcW w:w="2757" w:type="pct"/>
            <w:vAlign w:val="bottom"/>
          </w:tcPr>
          <w:p w14:paraId="0AC3FACB" w14:textId="77777777" w:rsidR="00CF7401" w:rsidRDefault="00B873A8">
            <w:pPr>
              <w:spacing w:after="0" w:line="360" w:lineRule="auto"/>
              <w:jc w:val="both"/>
              <w:rPr>
                <w:sz w:val="24"/>
                <w:szCs w:val="24"/>
              </w:rPr>
            </w:pPr>
            <w:r>
              <w:rPr>
                <w:sz w:val="24"/>
                <w:szCs w:val="24"/>
              </w:rPr>
              <w:t xml:space="preserve">α. Αριστοτέλη. </w:t>
            </w:r>
          </w:p>
        </w:tc>
      </w:tr>
      <w:tr w:rsidR="00CF7401" w14:paraId="665F49F4" w14:textId="77777777">
        <w:trPr>
          <w:trHeight w:val="144"/>
        </w:trPr>
        <w:tc>
          <w:tcPr>
            <w:tcW w:w="2243" w:type="pct"/>
            <w:vMerge/>
          </w:tcPr>
          <w:p w14:paraId="0B93F4D2" w14:textId="77777777" w:rsidR="00CF7401" w:rsidRDefault="00CF7401">
            <w:pPr>
              <w:numPr>
                <w:ilvl w:val="0"/>
                <w:numId w:val="2"/>
              </w:numPr>
              <w:spacing w:after="0" w:line="360" w:lineRule="auto"/>
              <w:jc w:val="both"/>
              <w:rPr>
                <w:bCs/>
                <w:sz w:val="24"/>
                <w:szCs w:val="24"/>
              </w:rPr>
            </w:pPr>
          </w:p>
        </w:tc>
        <w:tc>
          <w:tcPr>
            <w:tcW w:w="2757" w:type="pct"/>
            <w:vAlign w:val="bottom"/>
          </w:tcPr>
          <w:p w14:paraId="4623CC3E" w14:textId="77777777" w:rsidR="00CF7401" w:rsidRDefault="00B873A8">
            <w:pPr>
              <w:spacing w:after="0" w:line="360" w:lineRule="auto"/>
              <w:jc w:val="both"/>
              <w:rPr>
                <w:sz w:val="24"/>
                <w:szCs w:val="24"/>
              </w:rPr>
            </w:pPr>
            <w:r>
              <w:rPr>
                <w:sz w:val="24"/>
                <w:szCs w:val="24"/>
              </w:rPr>
              <w:t>β. Εύδοξο.</w:t>
            </w:r>
          </w:p>
        </w:tc>
      </w:tr>
      <w:tr w:rsidR="00CF7401" w14:paraId="4F213F72" w14:textId="77777777">
        <w:trPr>
          <w:trHeight w:val="144"/>
        </w:trPr>
        <w:tc>
          <w:tcPr>
            <w:tcW w:w="2243" w:type="pct"/>
            <w:vMerge/>
          </w:tcPr>
          <w:p w14:paraId="70A4F0E7" w14:textId="77777777" w:rsidR="00CF7401" w:rsidRDefault="00CF7401">
            <w:pPr>
              <w:numPr>
                <w:ilvl w:val="0"/>
                <w:numId w:val="2"/>
              </w:numPr>
              <w:spacing w:after="0" w:line="360" w:lineRule="auto"/>
              <w:jc w:val="both"/>
              <w:rPr>
                <w:bCs/>
                <w:sz w:val="24"/>
                <w:szCs w:val="24"/>
              </w:rPr>
            </w:pPr>
          </w:p>
        </w:tc>
        <w:tc>
          <w:tcPr>
            <w:tcW w:w="2757" w:type="pct"/>
            <w:vAlign w:val="bottom"/>
          </w:tcPr>
          <w:p w14:paraId="02BAB0E7" w14:textId="77777777" w:rsidR="00CF7401" w:rsidRDefault="00B873A8">
            <w:pPr>
              <w:spacing w:after="0" w:line="360" w:lineRule="auto"/>
              <w:jc w:val="both"/>
              <w:rPr>
                <w:sz w:val="24"/>
                <w:szCs w:val="24"/>
              </w:rPr>
            </w:pPr>
            <w:r>
              <w:rPr>
                <w:sz w:val="24"/>
                <w:szCs w:val="24"/>
              </w:rPr>
              <w:t xml:space="preserve">γ. Θεόφραστο. </w:t>
            </w:r>
          </w:p>
        </w:tc>
      </w:tr>
      <w:tr w:rsidR="00CF7401" w14:paraId="2CDBBD99" w14:textId="77777777">
        <w:trPr>
          <w:trHeight w:val="145"/>
        </w:trPr>
        <w:tc>
          <w:tcPr>
            <w:tcW w:w="2243" w:type="pct"/>
            <w:vMerge w:val="restart"/>
          </w:tcPr>
          <w:p w14:paraId="498BD4BA" w14:textId="77777777" w:rsidR="00CF7401" w:rsidRDefault="00B873A8">
            <w:pPr>
              <w:numPr>
                <w:ilvl w:val="0"/>
                <w:numId w:val="2"/>
              </w:numPr>
              <w:spacing w:after="0" w:line="360" w:lineRule="auto"/>
              <w:jc w:val="both"/>
              <w:rPr>
                <w:bCs/>
                <w:sz w:val="24"/>
                <w:szCs w:val="24"/>
              </w:rPr>
            </w:pPr>
            <w:r>
              <w:rPr>
                <w:bCs/>
                <w:sz w:val="24"/>
                <w:szCs w:val="24"/>
              </w:rPr>
              <w:t>Ο Αριστοτέλης έφυγε για δεύτερη φορά από την Αθήνα,</w:t>
            </w:r>
          </w:p>
        </w:tc>
        <w:tc>
          <w:tcPr>
            <w:tcW w:w="2757" w:type="pct"/>
            <w:vAlign w:val="bottom"/>
          </w:tcPr>
          <w:p w14:paraId="146CCC06" w14:textId="77777777" w:rsidR="00CF7401" w:rsidRDefault="00B873A8">
            <w:pPr>
              <w:spacing w:after="0" w:line="360" w:lineRule="auto"/>
              <w:jc w:val="both"/>
              <w:rPr>
                <w:sz w:val="24"/>
                <w:szCs w:val="24"/>
              </w:rPr>
            </w:pPr>
            <w:r>
              <w:rPr>
                <w:sz w:val="24"/>
                <w:szCs w:val="24"/>
              </w:rPr>
              <w:t xml:space="preserve">α. επειδή αισθάνθηκε πως </w:t>
            </w:r>
            <w:r>
              <w:rPr>
                <w:sz w:val="24"/>
                <w:szCs w:val="24"/>
              </w:rPr>
              <w:t>βρισκόταν σε κίνδυνο μετά τον θάνατο του Αλέξανδρου.</w:t>
            </w:r>
          </w:p>
        </w:tc>
      </w:tr>
      <w:tr w:rsidR="00CF7401" w14:paraId="53743D60" w14:textId="77777777">
        <w:trPr>
          <w:trHeight w:val="144"/>
        </w:trPr>
        <w:tc>
          <w:tcPr>
            <w:tcW w:w="2243" w:type="pct"/>
            <w:vMerge/>
          </w:tcPr>
          <w:p w14:paraId="05057200" w14:textId="77777777" w:rsidR="00CF7401" w:rsidRDefault="00CF7401">
            <w:pPr>
              <w:numPr>
                <w:ilvl w:val="0"/>
                <w:numId w:val="2"/>
              </w:numPr>
              <w:spacing w:after="0" w:line="360" w:lineRule="auto"/>
              <w:jc w:val="both"/>
              <w:rPr>
                <w:bCs/>
                <w:sz w:val="24"/>
                <w:szCs w:val="24"/>
              </w:rPr>
            </w:pPr>
          </w:p>
        </w:tc>
        <w:tc>
          <w:tcPr>
            <w:tcW w:w="2757" w:type="pct"/>
            <w:vAlign w:val="bottom"/>
          </w:tcPr>
          <w:p w14:paraId="3CF30E31" w14:textId="77777777" w:rsidR="00CF7401" w:rsidRDefault="00B873A8">
            <w:pPr>
              <w:spacing w:after="0" w:line="360" w:lineRule="auto"/>
              <w:jc w:val="both"/>
              <w:rPr>
                <w:sz w:val="24"/>
                <w:szCs w:val="24"/>
              </w:rPr>
            </w:pPr>
            <w:r>
              <w:rPr>
                <w:sz w:val="24"/>
                <w:szCs w:val="24"/>
              </w:rPr>
              <w:t xml:space="preserve">β. για να επιστρέψει στα Στάγειρα.  </w:t>
            </w:r>
          </w:p>
        </w:tc>
      </w:tr>
      <w:tr w:rsidR="00CF7401" w14:paraId="47BFD606" w14:textId="77777777">
        <w:trPr>
          <w:trHeight w:val="144"/>
        </w:trPr>
        <w:tc>
          <w:tcPr>
            <w:tcW w:w="2243" w:type="pct"/>
            <w:vMerge/>
          </w:tcPr>
          <w:p w14:paraId="2D6361F8" w14:textId="77777777" w:rsidR="00CF7401" w:rsidRDefault="00CF7401">
            <w:pPr>
              <w:numPr>
                <w:ilvl w:val="0"/>
                <w:numId w:val="2"/>
              </w:numPr>
              <w:spacing w:after="0" w:line="360" w:lineRule="auto"/>
              <w:jc w:val="both"/>
              <w:rPr>
                <w:bCs/>
                <w:sz w:val="24"/>
                <w:szCs w:val="24"/>
              </w:rPr>
            </w:pPr>
          </w:p>
        </w:tc>
        <w:tc>
          <w:tcPr>
            <w:tcW w:w="2757" w:type="pct"/>
            <w:vAlign w:val="bottom"/>
          </w:tcPr>
          <w:p w14:paraId="58B2359E" w14:textId="77777777" w:rsidR="00CF7401" w:rsidRDefault="00B873A8">
            <w:pPr>
              <w:spacing w:after="0" w:line="360" w:lineRule="auto"/>
              <w:jc w:val="both"/>
              <w:rPr>
                <w:sz w:val="24"/>
                <w:szCs w:val="24"/>
              </w:rPr>
            </w:pPr>
            <w:r>
              <w:rPr>
                <w:sz w:val="24"/>
                <w:szCs w:val="24"/>
              </w:rPr>
              <w:t>γ. για να αναλάβει την αγωγή του Αλέξανδρου στη Μακεδονία.</w:t>
            </w:r>
          </w:p>
        </w:tc>
      </w:tr>
      <w:tr w:rsidR="00CF7401" w14:paraId="567C7219" w14:textId="77777777">
        <w:trPr>
          <w:trHeight w:val="145"/>
        </w:trPr>
        <w:tc>
          <w:tcPr>
            <w:tcW w:w="2243" w:type="pct"/>
            <w:vMerge w:val="restart"/>
          </w:tcPr>
          <w:p w14:paraId="2582860A" w14:textId="77777777" w:rsidR="00CF7401" w:rsidRDefault="00B873A8">
            <w:pPr>
              <w:numPr>
                <w:ilvl w:val="0"/>
                <w:numId w:val="2"/>
              </w:numPr>
              <w:spacing w:after="0" w:line="360" w:lineRule="auto"/>
              <w:jc w:val="both"/>
              <w:rPr>
                <w:bCs/>
                <w:sz w:val="24"/>
                <w:szCs w:val="24"/>
              </w:rPr>
            </w:pPr>
            <w:r>
              <w:rPr>
                <w:bCs/>
                <w:sz w:val="24"/>
                <w:szCs w:val="24"/>
              </w:rPr>
              <w:t>Κατά</w:t>
            </w:r>
            <w:r>
              <w:rPr>
                <w:bCs/>
                <w:sz w:val="24"/>
                <w:szCs w:val="24"/>
              </w:rPr>
              <w:t xml:space="preserve"> τον Αριστοτέλη α</w:t>
            </w:r>
            <w:r>
              <w:rPr>
                <w:bCs/>
                <w:sz w:val="24"/>
                <w:szCs w:val="24"/>
              </w:rPr>
              <w:t xml:space="preserve">πό τα μέρη της ψυχής το </w:t>
            </w:r>
            <w:r>
              <w:rPr>
                <w:bCs/>
                <w:i/>
                <w:iCs/>
                <w:sz w:val="24"/>
                <w:szCs w:val="24"/>
              </w:rPr>
              <w:t>ἐπιθυμητικὸν</w:t>
            </w:r>
            <w:r>
              <w:rPr>
                <w:bCs/>
                <w:sz w:val="24"/>
                <w:szCs w:val="24"/>
              </w:rPr>
              <w:t xml:space="preserve"> σχετίζεται με </w:t>
            </w:r>
          </w:p>
        </w:tc>
        <w:tc>
          <w:tcPr>
            <w:tcW w:w="2757" w:type="pct"/>
            <w:vAlign w:val="bottom"/>
          </w:tcPr>
          <w:p w14:paraId="1B5CE9A7" w14:textId="77777777" w:rsidR="00CF7401" w:rsidRDefault="00B873A8">
            <w:pPr>
              <w:spacing w:after="0" w:line="360" w:lineRule="auto"/>
              <w:jc w:val="both"/>
              <w:rPr>
                <w:sz w:val="24"/>
                <w:szCs w:val="24"/>
              </w:rPr>
            </w:pPr>
            <w:r>
              <w:rPr>
                <w:sz w:val="24"/>
                <w:szCs w:val="24"/>
              </w:rPr>
              <w:t xml:space="preserve">α. τις αρετές που περιγράφουν τον χαρακτήρα του ανθρώπου. </w:t>
            </w:r>
          </w:p>
        </w:tc>
      </w:tr>
      <w:tr w:rsidR="00CF7401" w14:paraId="1ADA42C6" w14:textId="77777777">
        <w:trPr>
          <w:trHeight w:val="144"/>
        </w:trPr>
        <w:tc>
          <w:tcPr>
            <w:tcW w:w="2243" w:type="pct"/>
            <w:vMerge/>
          </w:tcPr>
          <w:p w14:paraId="7F321F64" w14:textId="77777777" w:rsidR="00CF7401" w:rsidRDefault="00CF7401">
            <w:pPr>
              <w:numPr>
                <w:ilvl w:val="0"/>
                <w:numId w:val="2"/>
              </w:numPr>
              <w:spacing w:after="0" w:line="360" w:lineRule="auto"/>
              <w:jc w:val="both"/>
              <w:rPr>
                <w:bCs/>
                <w:sz w:val="24"/>
                <w:szCs w:val="24"/>
              </w:rPr>
            </w:pPr>
          </w:p>
        </w:tc>
        <w:tc>
          <w:tcPr>
            <w:tcW w:w="2757" w:type="pct"/>
            <w:vAlign w:val="bottom"/>
          </w:tcPr>
          <w:p w14:paraId="40EB3843" w14:textId="77777777" w:rsidR="00CF7401" w:rsidRDefault="00B873A8">
            <w:pPr>
              <w:spacing w:after="0" w:line="360" w:lineRule="auto"/>
              <w:jc w:val="both"/>
              <w:rPr>
                <w:sz w:val="24"/>
                <w:szCs w:val="24"/>
              </w:rPr>
            </w:pPr>
            <w:r>
              <w:rPr>
                <w:sz w:val="24"/>
                <w:szCs w:val="24"/>
              </w:rPr>
              <w:t xml:space="preserve">β. τη διατροφή. </w:t>
            </w:r>
          </w:p>
        </w:tc>
      </w:tr>
      <w:tr w:rsidR="00CF7401" w14:paraId="3F99EA58" w14:textId="77777777">
        <w:trPr>
          <w:trHeight w:val="144"/>
        </w:trPr>
        <w:tc>
          <w:tcPr>
            <w:tcW w:w="2243" w:type="pct"/>
            <w:vMerge/>
          </w:tcPr>
          <w:p w14:paraId="42407701" w14:textId="77777777" w:rsidR="00CF7401" w:rsidRDefault="00CF7401">
            <w:pPr>
              <w:numPr>
                <w:ilvl w:val="0"/>
                <w:numId w:val="2"/>
              </w:numPr>
              <w:spacing w:after="0" w:line="360" w:lineRule="auto"/>
              <w:jc w:val="both"/>
              <w:rPr>
                <w:bCs/>
                <w:sz w:val="24"/>
                <w:szCs w:val="24"/>
              </w:rPr>
            </w:pPr>
          </w:p>
        </w:tc>
        <w:tc>
          <w:tcPr>
            <w:tcW w:w="2757" w:type="pct"/>
            <w:vAlign w:val="bottom"/>
          </w:tcPr>
          <w:p w14:paraId="3E22295F" w14:textId="77777777" w:rsidR="00CF7401" w:rsidRDefault="00B873A8">
            <w:pPr>
              <w:spacing w:after="0" w:line="360" w:lineRule="auto"/>
              <w:jc w:val="both"/>
              <w:rPr>
                <w:sz w:val="24"/>
                <w:szCs w:val="24"/>
              </w:rPr>
            </w:pPr>
            <w:r>
              <w:rPr>
                <w:sz w:val="24"/>
                <w:szCs w:val="24"/>
              </w:rPr>
              <w:t xml:space="preserve">γ. τη φρόνηση. </w:t>
            </w:r>
          </w:p>
        </w:tc>
      </w:tr>
      <w:tr w:rsidR="00CF7401" w14:paraId="28CCC07D" w14:textId="77777777">
        <w:trPr>
          <w:trHeight w:val="145"/>
        </w:trPr>
        <w:tc>
          <w:tcPr>
            <w:tcW w:w="2243" w:type="pct"/>
            <w:vMerge w:val="restart"/>
          </w:tcPr>
          <w:p w14:paraId="0EBFFABA" w14:textId="77777777" w:rsidR="00CF7401" w:rsidRDefault="00B873A8">
            <w:pPr>
              <w:pStyle w:val="a3"/>
              <w:numPr>
                <w:ilvl w:val="0"/>
                <w:numId w:val="2"/>
              </w:numPr>
              <w:spacing w:after="0"/>
              <w:rPr>
                <w:bCs/>
                <w:i/>
                <w:iCs/>
                <w:szCs w:val="24"/>
              </w:rPr>
            </w:pPr>
            <w:r>
              <w:rPr>
                <w:bCs/>
                <w:szCs w:val="24"/>
              </w:rPr>
              <w:t xml:space="preserve"> Σύμφωνα με τον Αριστοτέλη η </w:t>
            </w:r>
            <w:r>
              <w:rPr>
                <w:bCs/>
                <w:i/>
                <w:iCs/>
                <w:szCs w:val="24"/>
              </w:rPr>
              <w:t>πόλις</w:t>
            </w:r>
          </w:p>
          <w:p w14:paraId="7602735B" w14:textId="77777777" w:rsidR="00CF7401" w:rsidRDefault="00CF7401">
            <w:pPr>
              <w:spacing w:after="0" w:line="360" w:lineRule="auto"/>
              <w:ind w:left="357"/>
              <w:jc w:val="both"/>
              <w:rPr>
                <w:bCs/>
                <w:sz w:val="24"/>
                <w:szCs w:val="24"/>
              </w:rPr>
            </w:pPr>
          </w:p>
        </w:tc>
        <w:tc>
          <w:tcPr>
            <w:tcW w:w="2757" w:type="pct"/>
            <w:vAlign w:val="bottom"/>
          </w:tcPr>
          <w:p w14:paraId="57105654" w14:textId="77777777" w:rsidR="00CF7401" w:rsidRDefault="00B873A8">
            <w:pPr>
              <w:spacing w:after="0" w:line="360" w:lineRule="auto"/>
              <w:jc w:val="both"/>
              <w:rPr>
                <w:sz w:val="24"/>
                <w:szCs w:val="24"/>
              </w:rPr>
            </w:pPr>
            <w:r>
              <w:rPr>
                <w:sz w:val="24"/>
                <w:szCs w:val="24"/>
              </w:rPr>
              <w:t xml:space="preserve">α. αποτελείται από όμοια στοιχεία. </w:t>
            </w:r>
          </w:p>
        </w:tc>
      </w:tr>
      <w:tr w:rsidR="00CF7401" w14:paraId="21888C73" w14:textId="77777777">
        <w:trPr>
          <w:trHeight w:val="144"/>
        </w:trPr>
        <w:tc>
          <w:tcPr>
            <w:tcW w:w="2243" w:type="pct"/>
            <w:vMerge/>
          </w:tcPr>
          <w:p w14:paraId="52014B6F" w14:textId="77777777" w:rsidR="00CF7401" w:rsidRDefault="00CF7401">
            <w:pPr>
              <w:numPr>
                <w:ilvl w:val="0"/>
                <w:numId w:val="2"/>
              </w:numPr>
              <w:spacing w:after="0" w:line="360" w:lineRule="auto"/>
              <w:jc w:val="both"/>
              <w:rPr>
                <w:bCs/>
                <w:sz w:val="24"/>
                <w:szCs w:val="24"/>
              </w:rPr>
            </w:pPr>
          </w:p>
        </w:tc>
        <w:tc>
          <w:tcPr>
            <w:tcW w:w="2757" w:type="pct"/>
            <w:vAlign w:val="bottom"/>
          </w:tcPr>
          <w:p w14:paraId="16B7BADE" w14:textId="77777777" w:rsidR="00CF7401" w:rsidRDefault="00B873A8">
            <w:pPr>
              <w:spacing w:after="0" w:line="360" w:lineRule="auto"/>
              <w:jc w:val="both"/>
              <w:rPr>
                <w:sz w:val="24"/>
                <w:szCs w:val="24"/>
              </w:rPr>
            </w:pPr>
            <w:r>
              <w:rPr>
                <w:sz w:val="24"/>
                <w:szCs w:val="24"/>
              </w:rPr>
              <w:t xml:space="preserve">β. ως όλον αποτελείται από ανόμοια μεταξύ τους στοιχεία. </w:t>
            </w:r>
          </w:p>
        </w:tc>
      </w:tr>
      <w:tr w:rsidR="00CF7401" w14:paraId="685EA482" w14:textId="77777777">
        <w:trPr>
          <w:trHeight w:val="144"/>
        </w:trPr>
        <w:tc>
          <w:tcPr>
            <w:tcW w:w="2243" w:type="pct"/>
            <w:vMerge/>
          </w:tcPr>
          <w:p w14:paraId="0E80DB4B" w14:textId="77777777" w:rsidR="00CF7401" w:rsidRDefault="00CF7401">
            <w:pPr>
              <w:numPr>
                <w:ilvl w:val="0"/>
                <w:numId w:val="2"/>
              </w:numPr>
              <w:spacing w:after="0" w:line="360" w:lineRule="auto"/>
              <w:jc w:val="both"/>
              <w:rPr>
                <w:bCs/>
                <w:sz w:val="24"/>
                <w:szCs w:val="24"/>
              </w:rPr>
            </w:pPr>
          </w:p>
        </w:tc>
        <w:tc>
          <w:tcPr>
            <w:tcW w:w="2757" w:type="pct"/>
            <w:vAlign w:val="bottom"/>
          </w:tcPr>
          <w:p w14:paraId="0069729D" w14:textId="77777777" w:rsidR="00CF7401" w:rsidRDefault="00B873A8">
            <w:pPr>
              <w:spacing w:after="0" w:line="360" w:lineRule="auto"/>
              <w:jc w:val="both"/>
              <w:rPr>
                <w:sz w:val="24"/>
                <w:szCs w:val="24"/>
              </w:rPr>
            </w:pPr>
            <w:r>
              <w:rPr>
                <w:sz w:val="24"/>
                <w:szCs w:val="24"/>
              </w:rPr>
              <w:t xml:space="preserve">γ. στοχεύει στην </w:t>
            </w:r>
            <w:r>
              <w:rPr>
                <w:i/>
                <w:iCs/>
                <w:sz w:val="24"/>
                <w:szCs w:val="24"/>
              </w:rPr>
              <w:t>εὐβουλία</w:t>
            </w:r>
            <w:r>
              <w:rPr>
                <w:sz w:val="24"/>
                <w:szCs w:val="24"/>
              </w:rPr>
              <w:t xml:space="preserve">. </w:t>
            </w:r>
          </w:p>
        </w:tc>
      </w:tr>
    </w:tbl>
    <w:p w14:paraId="11DA0744" w14:textId="77777777" w:rsidR="00CF7401" w:rsidRDefault="00B873A8">
      <w:pPr>
        <w:pStyle w:val="a3"/>
        <w:spacing w:after="0"/>
        <w:ind w:left="0"/>
        <w:jc w:val="right"/>
        <w:rPr>
          <w:b/>
          <w:bCs/>
          <w:szCs w:val="24"/>
        </w:rPr>
      </w:pPr>
      <w:r>
        <w:rPr>
          <w:b/>
          <w:bCs/>
          <w:szCs w:val="24"/>
        </w:rPr>
        <w:t>Μονάδες 10</w:t>
      </w:r>
    </w:p>
    <w:p w14:paraId="74557D1D" w14:textId="77777777" w:rsidR="00CF7401" w:rsidRDefault="00B873A8">
      <w:pPr>
        <w:spacing w:after="0" w:line="360" w:lineRule="auto"/>
        <w:jc w:val="both"/>
        <w:rPr>
          <w:i/>
          <w:iCs/>
          <w:szCs w:val="24"/>
        </w:rPr>
      </w:pPr>
      <w:r>
        <w:rPr>
          <w:b/>
          <w:bCs/>
          <w:sz w:val="24"/>
          <w:szCs w:val="24"/>
        </w:rPr>
        <w:t>Β4.</w:t>
      </w:r>
      <w:r>
        <w:rPr>
          <w:sz w:val="24"/>
          <w:szCs w:val="24"/>
        </w:rPr>
        <w:t xml:space="preserve"> </w:t>
      </w:r>
      <w:bookmarkStart w:id="0" w:name="_Hlk85270370"/>
      <w:r>
        <w:rPr>
          <w:sz w:val="24"/>
          <w:szCs w:val="24"/>
        </w:rPr>
        <w:t>Να βρείτε στο αρχαίο διδαγμένο κείμενο που σας δίνεται μία</w:t>
      </w:r>
      <w:r>
        <w:rPr>
          <w:b/>
          <w:bCs/>
          <w:sz w:val="24"/>
          <w:szCs w:val="24"/>
        </w:rPr>
        <w:t xml:space="preserve"> ετυμολογικά συγγενή λέξη</w:t>
      </w:r>
      <w:r>
        <w:rPr>
          <w:sz w:val="24"/>
          <w:szCs w:val="24"/>
        </w:rPr>
        <w:t xml:space="preserve"> για καθεμία από τις παρακάτω λέξεις της Νέας Ελληνικής:</w:t>
      </w:r>
      <w:bookmarkEnd w:id="0"/>
      <w:r>
        <w:rPr>
          <w:sz w:val="24"/>
          <w:szCs w:val="24"/>
        </w:rPr>
        <w:t xml:space="preserve"> </w:t>
      </w:r>
      <w:r>
        <w:rPr>
          <w:b/>
          <w:bCs/>
          <w:i/>
          <w:iCs/>
          <w:sz w:val="24"/>
          <w:szCs w:val="24"/>
        </w:rPr>
        <w:t>θαρραλέος, βλήμα, προσπάθεια, σωφροσύνη, ευρετήριο</w:t>
      </w:r>
      <w:r>
        <w:rPr>
          <w:sz w:val="24"/>
          <w:szCs w:val="24"/>
        </w:rPr>
        <w:t xml:space="preserve">. </w:t>
      </w:r>
    </w:p>
    <w:p w14:paraId="0EADB155" w14:textId="77777777" w:rsidR="00CF7401" w:rsidRDefault="00B873A8">
      <w:pPr>
        <w:pStyle w:val="a3"/>
        <w:ind w:left="0"/>
        <w:jc w:val="right"/>
        <w:rPr>
          <w:b/>
          <w:bCs/>
          <w:szCs w:val="24"/>
        </w:rPr>
      </w:pPr>
      <w:r>
        <w:rPr>
          <w:b/>
          <w:bCs/>
          <w:szCs w:val="24"/>
        </w:rPr>
        <w:t>Μονάδες 10</w:t>
      </w:r>
    </w:p>
    <w:p w14:paraId="3878BDA8" w14:textId="77777777" w:rsidR="00CF7401" w:rsidRDefault="00CF7401">
      <w:pPr>
        <w:rPr>
          <w:sz w:val="24"/>
          <w:szCs w:val="24"/>
        </w:rPr>
      </w:pPr>
    </w:p>
    <w:sectPr w:rsidR="00CF740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DC00" w14:textId="77777777" w:rsidR="00B873A8" w:rsidRDefault="00B873A8">
      <w:pPr>
        <w:spacing w:line="240" w:lineRule="auto"/>
      </w:pPr>
      <w:r>
        <w:separator/>
      </w:r>
    </w:p>
  </w:endnote>
  <w:endnote w:type="continuationSeparator" w:id="0">
    <w:p w14:paraId="45495F94" w14:textId="77777777" w:rsidR="00B873A8" w:rsidRDefault="00B87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inionPro-Medium">
    <w:altName w:val="Cambria"/>
    <w:charset w:val="A1"/>
    <w:family w:val="roman"/>
    <w:pitch w:val="default"/>
    <w:sig w:usb0="00000000" w:usb1="00000000" w:usb2="00000010" w:usb3="00000000" w:csb0="00060008"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A936" w14:textId="77777777" w:rsidR="00B873A8" w:rsidRDefault="00B873A8">
      <w:pPr>
        <w:spacing w:after="0"/>
      </w:pPr>
      <w:r>
        <w:separator/>
      </w:r>
    </w:p>
  </w:footnote>
  <w:footnote w:type="continuationSeparator" w:id="0">
    <w:p w14:paraId="44E39301" w14:textId="77777777" w:rsidR="00B873A8" w:rsidRDefault="00B873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366C2"/>
    <w:multiLevelType w:val="multilevel"/>
    <w:tmpl w:val="59C366C2"/>
    <w:lvl w:ilvl="0">
      <w:start w:val="1"/>
      <w:numFmt w:val="decimal"/>
      <w:lvlText w:val="%1."/>
      <w:lvlJc w:val="left"/>
      <w:pPr>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E358A8"/>
    <w:multiLevelType w:val="multilevel"/>
    <w:tmpl w:val="6AE358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CA"/>
    <w:rsid w:val="00075465"/>
    <w:rsid w:val="00077F2E"/>
    <w:rsid w:val="000B6E79"/>
    <w:rsid w:val="00106A98"/>
    <w:rsid w:val="00136AFC"/>
    <w:rsid w:val="001565BE"/>
    <w:rsid w:val="0019181F"/>
    <w:rsid w:val="001A4E76"/>
    <w:rsid w:val="001C3840"/>
    <w:rsid w:val="0022442B"/>
    <w:rsid w:val="00242F0D"/>
    <w:rsid w:val="00251251"/>
    <w:rsid w:val="00277813"/>
    <w:rsid w:val="002B267E"/>
    <w:rsid w:val="00310DDC"/>
    <w:rsid w:val="00341400"/>
    <w:rsid w:val="0034471E"/>
    <w:rsid w:val="00350059"/>
    <w:rsid w:val="00350CD4"/>
    <w:rsid w:val="00365C52"/>
    <w:rsid w:val="00393B54"/>
    <w:rsid w:val="003B3CC8"/>
    <w:rsid w:val="003C6037"/>
    <w:rsid w:val="003D51D1"/>
    <w:rsid w:val="003E32CA"/>
    <w:rsid w:val="00427215"/>
    <w:rsid w:val="00457D16"/>
    <w:rsid w:val="004A23B0"/>
    <w:rsid w:val="004B3260"/>
    <w:rsid w:val="004C3610"/>
    <w:rsid w:val="00543950"/>
    <w:rsid w:val="0058730F"/>
    <w:rsid w:val="005A2C0E"/>
    <w:rsid w:val="005D1768"/>
    <w:rsid w:val="005D47C3"/>
    <w:rsid w:val="005E1DF1"/>
    <w:rsid w:val="0064415B"/>
    <w:rsid w:val="00645C72"/>
    <w:rsid w:val="00667378"/>
    <w:rsid w:val="00701FCE"/>
    <w:rsid w:val="00716D04"/>
    <w:rsid w:val="0072379F"/>
    <w:rsid w:val="00723E99"/>
    <w:rsid w:val="007348F6"/>
    <w:rsid w:val="007531FA"/>
    <w:rsid w:val="00762CC4"/>
    <w:rsid w:val="007B3C8D"/>
    <w:rsid w:val="007D6E1E"/>
    <w:rsid w:val="008001ED"/>
    <w:rsid w:val="008039A9"/>
    <w:rsid w:val="00814E0D"/>
    <w:rsid w:val="008C2257"/>
    <w:rsid w:val="008F2669"/>
    <w:rsid w:val="009423FC"/>
    <w:rsid w:val="00976667"/>
    <w:rsid w:val="009B5CC0"/>
    <w:rsid w:val="009E4983"/>
    <w:rsid w:val="009E54CF"/>
    <w:rsid w:val="009F7EBD"/>
    <w:rsid w:val="00A162CF"/>
    <w:rsid w:val="00A31965"/>
    <w:rsid w:val="00A420E2"/>
    <w:rsid w:val="00A51A81"/>
    <w:rsid w:val="00A67C12"/>
    <w:rsid w:val="00A763DD"/>
    <w:rsid w:val="00A931AA"/>
    <w:rsid w:val="00AC5181"/>
    <w:rsid w:val="00AE5B4F"/>
    <w:rsid w:val="00B017AE"/>
    <w:rsid w:val="00B10401"/>
    <w:rsid w:val="00B13551"/>
    <w:rsid w:val="00B14C10"/>
    <w:rsid w:val="00B1564A"/>
    <w:rsid w:val="00B323EE"/>
    <w:rsid w:val="00B873A8"/>
    <w:rsid w:val="00BA627F"/>
    <w:rsid w:val="00BE60E3"/>
    <w:rsid w:val="00C12BD6"/>
    <w:rsid w:val="00C803B5"/>
    <w:rsid w:val="00CC4424"/>
    <w:rsid w:val="00CD02B6"/>
    <w:rsid w:val="00CD0AFD"/>
    <w:rsid w:val="00CE598E"/>
    <w:rsid w:val="00CF7401"/>
    <w:rsid w:val="00D3058F"/>
    <w:rsid w:val="00D43ACC"/>
    <w:rsid w:val="00D768E5"/>
    <w:rsid w:val="00D77CFD"/>
    <w:rsid w:val="00D834C3"/>
    <w:rsid w:val="00DB0E30"/>
    <w:rsid w:val="00DE1E37"/>
    <w:rsid w:val="00DF2750"/>
    <w:rsid w:val="00E027CC"/>
    <w:rsid w:val="00E47861"/>
    <w:rsid w:val="00E8619C"/>
    <w:rsid w:val="00EA3F77"/>
    <w:rsid w:val="00EC1755"/>
    <w:rsid w:val="00ED6092"/>
    <w:rsid w:val="00F00D22"/>
    <w:rsid w:val="00F01C5F"/>
    <w:rsid w:val="00F33D16"/>
    <w:rsid w:val="00FA7366"/>
    <w:rsid w:val="00FB0B9F"/>
    <w:rsid w:val="00FD03A6"/>
    <w:rsid w:val="00FD7803"/>
    <w:rsid w:val="22A45E1B"/>
    <w:rsid w:val="66BD22CD"/>
    <w:rsid w:val="6C59535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87D8"/>
  <w15:docId w15:val="{CF10DEE1-5A24-4B1F-B07A-08101E12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qFormat/>
    <w:pPr>
      <w:spacing w:line="360" w:lineRule="auto"/>
      <w:ind w:left="720"/>
      <w:contextualSpacing/>
      <w:jc w:val="both"/>
    </w:pPr>
    <w:rPr>
      <w:sz w:val="24"/>
    </w:rPr>
  </w:style>
  <w:style w:type="character" w:customStyle="1" w:styleId="Char">
    <w:name w:val="Παράγραφος λίστας Char"/>
    <w:basedOn w:val="a0"/>
    <w:link w:val="a3"/>
    <w:qFormat/>
    <w:rPr>
      <w:rFonts w:ascii="Calibri" w:eastAsia="Times New Roman" w:hAnsi="Calibri" w:cs="Times New Roman"/>
      <w:sz w:val="24"/>
    </w:rPr>
  </w:style>
  <w:style w:type="character" w:customStyle="1" w:styleId="normaltextrun">
    <w:name w:val="normaltextrun"/>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4085</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ΠΑΝΑΓΙΩΤΗΣ ΑΜΠΕΛΑΣ</dc:creator>
  <cp:lastModifiedBy>ΙΩΑΝΝΗΣ ΠΑΝΑΓΙΩΤΗΣ ΑΜΠΕΛΑΣ</cp:lastModifiedBy>
  <cp:revision>2</cp:revision>
  <dcterms:created xsi:type="dcterms:W3CDTF">2023-02-17T07:39:00Z</dcterms:created>
  <dcterms:modified xsi:type="dcterms:W3CDTF">2023-02-17T07:39:00Z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A2C5910B66D241EA96F52E6FA3653B14</vt:lpwstr>
  </property>
</Properties>
</file>