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A4D0" w14:textId="42F5EA2A" w:rsidR="008F16FD" w:rsidRPr="009D0DD2" w:rsidRDefault="00951525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>ΛΥΣΗ</w:t>
      </w:r>
    </w:p>
    <w:p w14:paraId="6F2521C6" w14:textId="6F5F7DBB" w:rsidR="00172DA6" w:rsidRPr="009D0DD2" w:rsidRDefault="00172DA6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α) Η συνάρτηση </w:t>
      </w:r>
      <w:r w:rsidRPr="009D0DD2">
        <w:rPr>
          <w:position w:val="-10"/>
          <w:sz w:val="24"/>
          <w:szCs w:val="24"/>
        </w:rPr>
        <w:object w:dxaOrig="240" w:dyaOrig="320" w14:anchorId="2F4A4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6pt" o:ole="">
            <v:imagedata r:id="rId4" o:title=""/>
          </v:shape>
          <o:OLEObject Type="Embed" ProgID="Equation.DSMT4" ShapeID="_x0000_i1025" DrawAspect="Content" ObjectID="_1736540120" r:id="rId5"/>
        </w:object>
      </w:r>
      <w:r w:rsidRPr="009D0DD2">
        <w:rPr>
          <w:sz w:val="24"/>
          <w:szCs w:val="24"/>
        </w:rPr>
        <w:t xml:space="preserve"> είναι παραγωγίσιμη στο </w:t>
      </w:r>
      <w:r w:rsidRPr="009D0DD2">
        <w:rPr>
          <w:position w:val="-4"/>
          <w:sz w:val="24"/>
          <w:szCs w:val="24"/>
        </w:rPr>
        <w:object w:dxaOrig="260" w:dyaOrig="260" w14:anchorId="1441B9BA">
          <v:shape id="_x0000_i1026" type="#_x0000_t75" style="width:12.6pt;height:12.6pt" o:ole="">
            <v:imagedata r:id="rId6" o:title=""/>
          </v:shape>
          <o:OLEObject Type="Embed" ProgID="Equation.DSMT4" ShapeID="_x0000_i1026" DrawAspect="Content" ObjectID="_1736540121" r:id="rId7"/>
        </w:object>
      </w:r>
      <w:r w:rsidRPr="009D0DD2">
        <w:rPr>
          <w:sz w:val="24"/>
          <w:szCs w:val="24"/>
        </w:rPr>
        <w:t xml:space="preserve"> με </w:t>
      </w:r>
    </w:p>
    <w:p w14:paraId="789D80D2" w14:textId="77777777" w:rsidR="00172DA6" w:rsidRPr="009D0DD2" w:rsidRDefault="00172DA6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position w:val="-10"/>
          <w:sz w:val="24"/>
          <w:szCs w:val="24"/>
        </w:rPr>
        <w:object w:dxaOrig="7220" w:dyaOrig="360" w14:anchorId="53867E13">
          <v:shape id="_x0000_i1027" type="#_x0000_t75" style="width:360.6pt;height:18pt" o:ole="">
            <v:imagedata r:id="rId8" o:title=""/>
          </v:shape>
          <o:OLEObject Type="Embed" ProgID="Equation.DSMT4" ShapeID="_x0000_i1027" DrawAspect="Content" ObjectID="_1736540122" r:id="rId9"/>
        </w:object>
      </w:r>
      <w:r w:rsidRPr="009D0DD2">
        <w:rPr>
          <w:sz w:val="24"/>
          <w:szCs w:val="24"/>
        </w:rPr>
        <w:t xml:space="preserve">, εφόσον </w:t>
      </w:r>
    </w:p>
    <w:p w14:paraId="7976B565" w14:textId="77777777" w:rsidR="00172DA6" w:rsidRPr="009D0DD2" w:rsidRDefault="00172DA6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position w:val="-6"/>
          <w:sz w:val="24"/>
          <w:szCs w:val="24"/>
        </w:rPr>
        <w:object w:dxaOrig="1440" w:dyaOrig="320" w14:anchorId="41259163">
          <v:shape id="_x0000_i1028" type="#_x0000_t75" style="width:1in;height:15.6pt" o:ole="">
            <v:imagedata r:id="rId10" o:title=""/>
          </v:shape>
          <o:OLEObject Type="Embed" ProgID="Equation.DSMT4" ShapeID="_x0000_i1028" DrawAspect="Content" ObjectID="_1736540123" r:id="rId11"/>
        </w:object>
      </w:r>
      <w:r w:rsidRPr="009D0DD2">
        <w:rPr>
          <w:sz w:val="24"/>
          <w:szCs w:val="24"/>
        </w:rPr>
        <w:t>, γιατί η διακρίνουσα του τριωνύμου είναι Δ = -4 &lt; 0.</w:t>
      </w:r>
    </w:p>
    <w:p w14:paraId="3FE07119" w14:textId="77777777" w:rsidR="00172DA6" w:rsidRPr="009D0DD2" w:rsidRDefault="00172DA6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Επομένως η συνάρτηση </w:t>
      </w:r>
      <w:bookmarkStart w:id="0" w:name="_Hlk122807845"/>
      <w:r w:rsidRPr="009D0DD2">
        <w:rPr>
          <w:position w:val="-10"/>
          <w:sz w:val="24"/>
          <w:szCs w:val="24"/>
        </w:rPr>
        <w:object w:dxaOrig="240" w:dyaOrig="320" w14:anchorId="24FC524D">
          <v:shape id="_x0000_i1029" type="#_x0000_t75" style="width:12pt;height:15.6pt" o:ole="">
            <v:imagedata r:id="rId4" o:title=""/>
          </v:shape>
          <o:OLEObject Type="Embed" ProgID="Equation.DSMT4" ShapeID="_x0000_i1029" DrawAspect="Content" ObjectID="_1736540124" r:id="rId12"/>
        </w:object>
      </w:r>
      <w:bookmarkEnd w:id="0"/>
      <w:r w:rsidRPr="009D0DD2">
        <w:rPr>
          <w:sz w:val="24"/>
          <w:szCs w:val="24"/>
        </w:rPr>
        <w:t xml:space="preserve"> είναι γνησίως αύξουσα στο </w:t>
      </w:r>
      <w:r w:rsidRPr="009D0DD2">
        <w:rPr>
          <w:position w:val="-4"/>
          <w:sz w:val="24"/>
          <w:szCs w:val="24"/>
        </w:rPr>
        <w:object w:dxaOrig="260" w:dyaOrig="260" w14:anchorId="2F6CA87E">
          <v:shape id="_x0000_i1030" type="#_x0000_t75" style="width:12.6pt;height:12.6pt" o:ole="">
            <v:imagedata r:id="rId6" o:title=""/>
          </v:shape>
          <o:OLEObject Type="Embed" ProgID="Equation.DSMT4" ShapeID="_x0000_i1030" DrawAspect="Content" ObjectID="_1736540125" r:id="rId13"/>
        </w:object>
      </w:r>
      <w:r w:rsidRPr="009D0DD2">
        <w:rPr>
          <w:sz w:val="24"/>
          <w:szCs w:val="24"/>
        </w:rPr>
        <w:t>.</w:t>
      </w:r>
    </w:p>
    <w:p w14:paraId="111462A6" w14:textId="77777777" w:rsidR="00236F73" w:rsidRPr="009D0DD2" w:rsidRDefault="00172DA6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Λόγω της μονοτονίας </w:t>
      </w:r>
      <w:r w:rsidR="002B5E8A" w:rsidRPr="009D0DD2">
        <w:rPr>
          <w:sz w:val="24"/>
          <w:szCs w:val="24"/>
        </w:rPr>
        <w:t xml:space="preserve">της </w:t>
      </w:r>
      <w:r w:rsidR="002B5E8A" w:rsidRPr="009D0DD2">
        <w:rPr>
          <w:position w:val="-10"/>
          <w:sz w:val="24"/>
          <w:szCs w:val="24"/>
        </w:rPr>
        <w:object w:dxaOrig="240" w:dyaOrig="320" w14:anchorId="2EFF3F12">
          <v:shape id="_x0000_i1031" type="#_x0000_t75" style="width:12pt;height:15.6pt" o:ole="">
            <v:imagedata r:id="rId4" o:title=""/>
          </v:shape>
          <o:OLEObject Type="Embed" ProgID="Equation.DSMT4" ShapeID="_x0000_i1031" DrawAspect="Content" ObjectID="_1736540126" r:id="rId14"/>
        </w:object>
      </w:r>
      <w:r w:rsidR="00236F73" w:rsidRPr="009D0DD2">
        <w:rPr>
          <w:sz w:val="24"/>
          <w:szCs w:val="24"/>
        </w:rPr>
        <w:t xml:space="preserve"> και της συνέχειάς της,</w:t>
      </w:r>
      <w:r w:rsidRPr="009D0DD2">
        <w:rPr>
          <w:sz w:val="24"/>
          <w:szCs w:val="24"/>
        </w:rPr>
        <w:t xml:space="preserve"> </w:t>
      </w:r>
      <w:r w:rsidR="002B5E8A" w:rsidRPr="009D0DD2">
        <w:rPr>
          <w:sz w:val="24"/>
          <w:szCs w:val="24"/>
        </w:rPr>
        <w:t>το</w:t>
      </w:r>
    </w:p>
    <w:p w14:paraId="6FD7835F" w14:textId="1AA374CE" w:rsidR="002B5E8A" w:rsidRPr="009D0DD2" w:rsidRDefault="00236F73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position w:val="-20"/>
          <w:sz w:val="24"/>
          <w:szCs w:val="24"/>
        </w:rPr>
        <w:object w:dxaOrig="3900" w:dyaOrig="440" w14:anchorId="31DA3156">
          <v:shape id="_x0000_i1032" type="#_x0000_t75" style="width:195pt;height:21.6pt" o:ole="">
            <v:imagedata r:id="rId15" o:title=""/>
          </v:shape>
          <o:OLEObject Type="Embed" ProgID="Equation.DSMT4" ShapeID="_x0000_i1032" DrawAspect="Content" ObjectID="_1736540127" r:id="rId16"/>
        </w:object>
      </w:r>
      <w:r w:rsidR="000F1ABC" w:rsidRPr="009D0DD2">
        <w:rPr>
          <w:sz w:val="24"/>
          <w:szCs w:val="24"/>
        </w:rPr>
        <w:t>,</w:t>
      </w:r>
    </w:p>
    <w:p w14:paraId="48E2E67A" w14:textId="2313260B" w:rsidR="000F1ABC" w:rsidRPr="009D0DD2" w:rsidRDefault="002B5E8A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γιατί: </w:t>
      </w:r>
      <w:r w:rsidR="00236F73" w:rsidRPr="009D0DD2">
        <w:rPr>
          <w:position w:val="-28"/>
          <w:sz w:val="24"/>
          <w:szCs w:val="24"/>
        </w:rPr>
        <w:object w:dxaOrig="7240" w:dyaOrig="820" w14:anchorId="33D50276">
          <v:shape id="_x0000_i1033" type="#_x0000_t75" style="width:362.4pt;height:41.4pt" o:ole="">
            <v:imagedata r:id="rId17" o:title=""/>
          </v:shape>
          <o:OLEObject Type="Embed" ProgID="Equation.DSMT4" ShapeID="_x0000_i1033" DrawAspect="Content" ObjectID="_1736540128" r:id="rId18"/>
        </w:object>
      </w:r>
    </w:p>
    <w:p w14:paraId="76D09421" w14:textId="4A37D77F" w:rsidR="000F1ABC" w:rsidRPr="009D0DD2" w:rsidRDefault="00236F73" w:rsidP="00951525">
      <w:pPr>
        <w:spacing w:after="0" w:line="360" w:lineRule="auto"/>
        <w:jc w:val="both"/>
        <w:rPr>
          <w:sz w:val="24"/>
          <w:szCs w:val="24"/>
          <w:lang w:val="en-US"/>
        </w:rPr>
      </w:pPr>
      <w:r w:rsidRPr="009D0DD2">
        <w:rPr>
          <w:position w:val="-28"/>
          <w:sz w:val="24"/>
          <w:szCs w:val="24"/>
        </w:rPr>
        <w:object w:dxaOrig="5740" w:dyaOrig="820" w14:anchorId="53970571">
          <v:shape id="_x0000_i1034" type="#_x0000_t75" style="width:287.4pt;height:41.4pt" o:ole="">
            <v:imagedata r:id="rId19" o:title=""/>
          </v:shape>
          <o:OLEObject Type="Embed" ProgID="Equation.DSMT4" ShapeID="_x0000_i1034" DrawAspect="Content" ObjectID="_1736540129" r:id="rId20"/>
        </w:object>
      </w:r>
    </w:p>
    <w:p w14:paraId="0708E358" w14:textId="77777777" w:rsidR="000F1ABC" w:rsidRPr="009D0DD2" w:rsidRDefault="000F1ABC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και </w:t>
      </w:r>
      <w:r w:rsidRPr="009D0DD2">
        <w:rPr>
          <w:position w:val="-20"/>
          <w:sz w:val="24"/>
          <w:szCs w:val="24"/>
        </w:rPr>
        <w:object w:dxaOrig="4860" w:dyaOrig="460" w14:anchorId="3D41BC47">
          <v:shape id="_x0000_i1035" type="#_x0000_t75" style="width:243pt;height:23.4pt" o:ole="">
            <v:imagedata r:id="rId21" o:title=""/>
          </v:shape>
          <o:OLEObject Type="Embed" ProgID="Equation.DSMT4" ShapeID="_x0000_i1035" DrawAspect="Content" ObjectID="_1736540130" r:id="rId22"/>
        </w:object>
      </w:r>
      <w:r w:rsidRPr="009D0DD2">
        <w:rPr>
          <w:sz w:val="24"/>
          <w:szCs w:val="24"/>
        </w:rPr>
        <w:t xml:space="preserve">. </w:t>
      </w:r>
    </w:p>
    <w:p w14:paraId="69162ACA" w14:textId="77777777" w:rsidR="000F1ABC" w:rsidRPr="009D0DD2" w:rsidRDefault="000F1ABC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β) Η εφαπτομένη της </w:t>
      </w:r>
      <w:r w:rsidRPr="009D0DD2">
        <w:rPr>
          <w:position w:val="-14"/>
          <w:sz w:val="24"/>
          <w:szCs w:val="24"/>
        </w:rPr>
        <w:object w:dxaOrig="340" w:dyaOrig="380" w14:anchorId="42EF3BA9">
          <v:shape id="_x0000_i1036" type="#_x0000_t75" style="width:17.4pt;height:18.6pt" o:ole="">
            <v:imagedata r:id="rId23" o:title=""/>
          </v:shape>
          <o:OLEObject Type="Embed" ProgID="Equation.DSMT4" ShapeID="_x0000_i1036" DrawAspect="Content" ObjectID="_1736540131" r:id="rId24"/>
        </w:object>
      </w:r>
      <w:r w:rsidRPr="009D0DD2">
        <w:rPr>
          <w:sz w:val="24"/>
          <w:szCs w:val="24"/>
        </w:rPr>
        <w:t xml:space="preserve"> στο σημείο Μ</w:t>
      </w:r>
      <w:r w:rsidRPr="009D0DD2">
        <w:rPr>
          <w:position w:val="-10"/>
          <w:sz w:val="24"/>
          <w:szCs w:val="24"/>
        </w:rPr>
        <w:object w:dxaOrig="900" w:dyaOrig="320" w14:anchorId="3220C0F1">
          <v:shape id="_x0000_i1037" type="#_x0000_t75" style="width:45pt;height:15.6pt" o:ole="">
            <v:imagedata r:id="rId25" o:title=""/>
          </v:shape>
          <o:OLEObject Type="Embed" ProgID="Equation.DSMT4" ShapeID="_x0000_i1037" DrawAspect="Content" ObjectID="_1736540132" r:id="rId26"/>
        </w:object>
      </w:r>
      <w:r w:rsidRPr="009D0DD2">
        <w:rPr>
          <w:sz w:val="24"/>
          <w:szCs w:val="24"/>
        </w:rPr>
        <w:t xml:space="preserve"> είναι:</w:t>
      </w:r>
    </w:p>
    <w:p w14:paraId="61C92896" w14:textId="112018A0" w:rsidR="000F1ABC" w:rsidRPr="009D0DD2" w:rsidRDefault="000F1ABC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>(ε):</w:t>
      </w:r>
      <w:r w:rsidRPr="009D0DD2">
        <w:rPr>
          <w:position w:val="-10"/>
          <w:sz w:val="24"/>
          <w:szCs w:val="24"/>
        </w:rPr>
        <w:object w:dxaOrig="2240" w:dyaOrig="320" w14:anchorId="3268D427">
          <v:shape id="_x0000_i1038" type="#_x0000_t75" style="width:111.6pt;height:15.6pt" o:ole="">
            <v:imagedata r:id="rId27" o:title=""/>
          </v:shape>
          <o:OLEObject Type="Embed" ProgID="Equation.DSMT4" ShapeID="_x0000_i1038" DrawAspect="Content" ObjectID="_1736540133" r:id="rId28"/>
        </w:object>
      </w:r>
      <w:r w:rsidRPr="009D0DD2">
        <w:rPr>
          <w:sz w:val="24"/>
          <w:szCs w:val="24"/>
        </w:rPr>
        <w:t xml:space="preserve"> ή (ε):</w:t>
      </w:r>
      <w:r w:rsidR="00B01089" w:rsidRPr="009D0DD2">
        <w:rPr>
          <w:position w:val="-10"/>
          <w:sz w:val="24"/>
          <w:szCs w:val="24"/>
        </w:rPr>
        <w:object w:dxaOrig="1020" w:dyaOrig="320" w14:anchorId="6158897C">
          <v:shape id="_x0000_i1039" type="#_x0000_t75" style="width:51pt;height:15.6pt" o:ole="">
            <v:imagedata r:id="rId29" o:title=""/>
          </v:shape>
          <o:OLEObject Type="Embed" ProgID="Equation.DSMT4" ShapeID="_x0000_i1039" DrawAspect="Content" ObjectID="_1736540134" r:id="rId30"/>
        </w:object>
      </w:r>
      <w:r w:rsidR="00B01089" w:rsidRPr="009D0DD2">
        <w:rPr>
          <w:sz w:val="24"/>
          <w:szCs w:val="24"/>
        </w:rPr>
        <w:t xml:space="preserve"> ή (ε): </w:t>
      </w:r>
      <w:r w:rsidR="00B01089" w:rsidRPr="009D0DD2">
        <w:rPr>
          <w:position w:val="-10"/>
          <w:sz w:val="24"/>
          <w:szCs w:val="24"/>
        </w:rPr>
        <w:object w:dxaOrig="1040" w:dyaOrig="320" w14:anchorId="2063DA5C">
          <v:shape id="_x0000_i1040" type="#_x0000_t75" style="width:51.6pt;height:15.6pt" o:ole="">
            <v:imagedata r:id="rId31" o:title=""/>
          </v:shape>
          <o:OLEObject Type="Embed" ProgID="Equation.DSMT4" ShapeID="_x0000_i1040" DrawAspect="Content" ObjectID="_1736540135" r:id="rId32"/>
        </w:object>
      </w:r>
      <w:r w:rsidR="00B01089" w:rsidRPr="009D0DD2">
        <w:rPr>
          <w:sz w:val="24"/>
          <w:szCs w:val="24"/>
        </w:rPr>
        <w:t>.</w:t>
      </w:r>
    </w:p>
    <w:p w14:paraId="175D6D8C" w14:textId="0AA40E0F" w:rsidR="00B01089" w:rsidRPr="009D0DD2" w:rsidRDefault="00B01089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γ) Για κάθε </w:t>
      </w:r>
      <w:r w:rsidRPr="009D0DD2">
        <w:rPr>
          <w:position w:val="-6"/>
          <w:sz w:val="24"/>
          <w:szCs w:val="24"/>
        </w:rPr>
        <w:object w:dxaOrig="600" w:dyaOrig="279" w14:anchorId="7159CD12">
          <v:shape id="_x0000_i1041" type="#_x0000_t75" style="width:30pt;height:14.4pt" o:ole="">
            <v:imagedata r:id="rId33" o:title=""/>
          </v:shape>
          <o:OLEObject Type="Embed" ProgID="Equation.DSMT4" ShapeID="_x0000_i1041" DrawAspect="Content" ObjectID="_1736540136" r:id="rId34"/>
        </w:object>
      </w:r>
      <w:r w:rsidRPr="009D0DD2">
        <w:rPr>
          <w:sz w:val="24"/>
          <w:szCs w:val="24"/>
        </w:rPr>
        <w:t xml:space="preserve"> η συνάρτηση </w:t>
      </w:r>
      <w:r w:rsidRPr="009D0DD2">
        <w:rPr>
          <w:position w:val="-10"/>
          <w:sz w:val="24"/>
          <w:szCs w:val="24"/>
        </w:rPr>
        <w:object w:dxaOrig="240" w:dyaOrig="320" w14:anchorId="41C6B4A1">
          <v:shape id="_x0000_i1042" type="#_x0000_t75" style="width:12pt;height:15.6pt" o:ole="">
            <v:imagedata r:id="rId4" o:title=""/>
          </v:shape>
          <o:OLEObject Type="Embed" ProgID="Equation.DSMT4" ShapeID="_x0000_i1042" DrawAspect="Content" ObjectID="_1736540137" r:id="rId35"/>
        </w:object>
      </w:r>
      <w:r w:rsidRPr="009D0DD2">
        <w:rPr>
          <w:sz w:val="24"/>
          <w:szCs w:val="24"/>
        </w:rPr>
        <w:t xml:space="preserve"> είναι δύο φορές παραγωγίσιμη με</w:t>
      </w:r>
    </w:p>
    <w:p w14:paraId="52BC0A6C" w14:textId="154B6DE1" w:rsidR="00B01089" w:rsidRPr="009D0DD2" w:rsidRDefault="00B01089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position w:val="-10"/>
          <w:sz w:val="24"/>
          <w:szCs w:val="24"/>
        </w:rPr>
        <w:object w:dxaOrig="6280" w:dyaOrig="360" w14:anchorId="137D1652">
          <v:shape id="_x0000_i1043" type="#_x0000_t75" style="width:314.4pt;height:18pt" o:ole="">
            <v:imagedata r:id="rId36" o:title=""/>
          </v:shape>
          <o:OLEObject Type="Embed" ProgID="Equation.DSMT4" ShapeID="_x0000_i1043" DrawAspect="Content" ObjectID="_1736540138" r:id="rId37"/>
        </w:object>
      </w:r>
      <w:r w:rsidRPr="009D0DD2">
        <w:rPr>
          <w:sz w:val="24"/>
          <w:szCs w:val="24"/>
        </w:rPr>
        <w:t xml:space="preserve">, με το ίσον να ισχύει μόνο για </w:t>
      </w:r>
      <w:r w:rsidRPr="009D0DD2">
        <w:rPr>
          <w:position w:val="-6"/>
          <w:sz w:val="24"/>
          <w:szCs w:val="24"/>
        </w:rPr>
        <w:object w:dxaOrig="560" w:dyaOrig="279" w14:anchorId="6D81CAA7">
          <v:shape id="_x0000_i1044" type="#_x0000_t75" style="width:27.6pt;height:14.4pt" o:ole="">
            <v:imagedata r:id="rId38" o:title=""/>
          </v:shape>
          <o:OLEObject Type="Embed" ProgID="Equation.DSMT4" ShapeID="_x0000_i1044" DrawAspect="Content" ObjectID="_1736540139" r:id="rId39"/>
        </w:object>
      </w:r>
      <w:r w:rsidRPr="009D0DD2">
        <w:rPr>
          <w:sz w:val="24"/>
          <w:szCs w:val="24"/>
        </w:rPr>
        <w:t xml:space="preserve">. Επομένως η συνάρτηση </w:t>
      </w:r>
      <w:r w:rsidRPr="009D0DD2">
        <w:rPr>
          <w:position w:val="-10"/>
          <w:sz w:val="24"/>
          <w:szCs w:val="24"/>
        </w:rPr>
        <w:object w:dxaOrig="240" w:dyaOrig="320" w14:anchorId="70884627">
          <v:shape id="_x0000_i1045" type="#_x0000_t75" style="width:12pt;height:15.6pt" o:ole="">
            <v:imagedata r:id="rId4" o:title=""/>
          </v:shape>
          <o:OLEObject Type="Embed" ProgID="Equation.DSMT4" ShapeID="_x0000_i1045" DrawAspect="Content" ObjectID="_1736540140" r:id="rId40"/>
        </w:object>
      </w:r>
      <w:r w:rsidR="00776D2C" w:rsidRPr="009D0DD2">
        <w:rPr>
          <w:sz w:val="24"/>
          <w:szCs w:val="24"/>
        </w:rPr>
        <w:t xml:space="preserve"> είναι κυρτή στο </w:t>
      </w:r>
      <w:r w:rsidR="00776D2C" w:rsidRPr="009D0DD2">
        <w:rPr>
          <w:position w:val="-4"/>
          <w:sz w:val="24"/>
          <w:szCs w:val="24"/>
        </w:rPr>
        <w:object w:dxaOrig="260" w:dyaOrig="260" w14:anchorId="17549A65">
          <v:shape id="_x0000_i1046" type="#_x0000_t75" style="width:12.6pt;height:12.6pt" o:ole="">
            <v:imagedata r:id="rId41" o:title=""/>
          </v:shape>
          <o:OLEObject Type="Embed" ProgID="Equation.DSMT4" ShapeID="_x0000_i1046" DrawAspect="Content" ObjectID="_1736540141" r:id="rId42"/>
        </w:object>
      </w:r>
      <w:r w:rsidR="00776D2C" w:rsidRPr="009D0DD2">
        <w:rPr>
          <w:sz w:val="24"/>
          <w:szCs w:val="24"/>
        </w:rPr>
        <w:t xml:space="preserve"> και δεν εμφανίζει σημεία καμπής.</w:t>
      </w:r>
    </w:p>
    <w:p w14:paraId="09C2FCBA" w14:textId="4D6D6B41" w:rsidR="00776D2C" w:rsidRPr="009D0DD2" w:rsidRDefault="00776D2C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δ) Λόγω του ερωτήματος (γ) η συνάρτηση </w:t>
      </w:r>
      <w:r w:rsidRPr="009D0DD2">
        <w:rPr>
          <w:position w:val="-10"/>
          <w:sz w:val="24"/>
          <w:szCs w:val="24"/>
        </w:rPr>
        <w:object w:dxaOrig="240" w:dyaOrig="320" w14:anchorId="44FAD8BA">
          <v:shape id="_x0000_i1047" type="#_x0000_t75" style="width:12pt;height:15.6pt" o:ole="">
            <v:imagedata r:id="rId4" o:title=""/>
          </v:shape>
          <o:OLEObject Type="Embed" ProgID="Equation.DSMT4" ShapeID="_x0000_i1047" DrawAspect="Content" ObjectID="_1736540142" r:id="rId43"/>
        </w:object>
      </w:r>
      <w:r w:rsidRPr="009D0DD2">
        <w:rPr>
          <w:sz w:val="24"/>
          <w:szCs w:val="24"/>
        </w:rPr>
        <w:t xml:space="preserve"> είναι κυρτή στο </w:t>
      </w:r>
      <w:r w:rsidRPr="009D0DD2">
        <w:rPr>
          <w:position w:val="-4"/>
          <w:sz w:val="24"/>
          <w:szCs w:val="24"/>
        </w:rPr>
        <w:object w:dxaOrig="260" w:dyaOrig="260" w14:anchorId="66592F76">
          <v:shape id="_x0000_i1048" type="#_x0000_t75" style="width:12.6pt;height:12.6pt" o:ole="">
            <v:imagedata r:id="rId41" o:title=""/>
          </v:shape>
          <o:OLEObject Type="Embed" ProgID="Equation.DSMT4" ShapeID="_x0000_i1048" DrawAspect="Content" ObjectID="_1736540143" r:id="rId44"/>
        </w:object>
      </w:r>
      <w:r w:rsidRPr="009D0DD2">
        <w:rPr>
          <w:sz w:val="24"/>
          <w:szCs w:val="24"/>
        </w:rPr>
        <w:t xml:space="preserve">, οπότε η εφαπτομένη της (ε) θα βρίσκεται κάτω από τη γραφική παράσταση της </w:t>
      </w:r>
      <w:r w:rsidRPr="009D0DD2">
        <w:rPr>
          <w:position w:val="-10"/>
          <w:sz w:val="24"/>
          <w:szCs w:val="24"/>
        </w:rPr>
        <w:object w:dxaOrig="240" w:dyaOrig="320" w14:anchorId="6E1F7362">
          <v:shape id="_x0000_i1049" type="#_x0000_t75" style="width:12pt;height:15.6pt" o:ole="">
            <v:imagedata r:id="rId4" o:title=""/>
          </v:shape>
          <o:OLEObject Type="Embed" ProgID="Equation.DSMT4" ShapeID="_x0000_i1049" DrawAspect="Content" ObjectID="_1736540144" r:id="rId45"/>
        </w:object>
      </w:r>
      <w:r w:rsidR="00150238" w:rsidRPr="009D0DD2">
        <w:rPr>
          <w:sz w:val="24"/>
          <w:szCs w:val="24"/>
        </w:rPr>
        <w:t xml:space="preserve"> με εξαίρεση το σημείο επαφής τους Μ. Επομένως θα ισχύει </w:t>
      </w:r>
      <w:r w:rsidRPr="009D0DD2">
        <w:rPr>
          <w:sz w:val="24"/>
          <w:szCs w:val="24"/>
        </w:rPr>
        <w:t xml:space="preserve"> </w:t>
      </w:r>
      <w:r w:rsidR="00150238" w:rsidRPr="009D0DD2">
        <w:rPr>
          <w:position w:val="-10"/>
          <w:sz w:val="24"/>
          <w:szCs w:val="24"/>
        </w:rPr>
        <w:object w:dxaOrig="1340" w:dyaOrig="320" w14:anchorId="48FA148B">
          <v:shape id="_x0000_i1050" type="#_x0000_t75" style="width:66.6pt;height:15.6pt" o:ole="">
            <v:imagedata r:id="rId46" o:title=""/>
          </v:shape>
          <o:OLEObject Type="Embed" ProgID="Equation.DSMT4" ShapeID="_x0000_i1050" DrawAspect="Content" ObjectID="_1736540145" r:id="rId47"/>
        </w:object>
      </w:r>
      <w:r w:rsidR="00150238" w:rsidRPr="009D0DD2">
        <w:rPr>
          <w:sz w:val="24"/>
          <w:szCs w:val="24"/>
        </w:rPr>
        <w:t xml:space="preserve"> για κάθε</w:t>
      </w:r>
      <w:r w:rsidR="00150238" w:rsidRPr="009D0DD2">
        <w:rPr>
          <w:position w:val="-6"/>
          <w:sz w:val="24"/>
          <w:szCs w:val="24"/>
        </w:rPr>
        <w:object w:dxaOrig="600" w:dyaOrig="279" w14:anchorId="3CF2E5FA">
          <v:shape id="_x0000_i1051" type="#_x0000_t75" style="width:30pt;height:14.4pt" o:ole="">
            <v:imagedata r:id="rId48" o:title=""/>
          </v:shape>
          <o:OLEObject Type="Embed" ProgID="Equation.DSMT4" ShapeID="_x0000_i1051" DrawAspect="Content" ObjectID="_1736540146" r:id="rId49"/>
        </w:object>
      </w:r>
      <w:r w:rsidR="00150238" w:rsidRPr="009D0DD2">
        <w:rPr>
          <w:sz w:val="24"/>
          <w:szCs w:val="24"/>
        </w:rPr>
        <w:t>.</w:t>
      </w:r>
      <w:r w:rsidR="00150238" w:rsidRPr="009D0DD2">
        <w:rPr>
          <w:b/>
          <w:sz w:val="24"/>
          <w:szCs w:val="24"/>
        </w:rPr>
        <w:t xml:space="preserve">           </w:t>
      </w:r>
    </w:p>
    <w:p w14:paraId="3D676DB6" w14:textId="3C6481B3" w:rsidR="00172DA6" w:rsidRPr="009D0DD2" w:rsidRDefault="002B5E8A" w:rsidP="00951525">
      <w:pPr>
        <w:spacing w:after="0" w:line="360" w:lineRule="auto"/>
        <w:jc w:val="both"/>
        <w:rPr>
          <w:sz w:val="24"/>
          <w:szCs w:val="24"/>
        </w:rPr>
      </w:pPr>
      <w:r w:rsidRPr="009D0DD2">
        <w:rPr>
          <w:sz w:val="24"/>
          <w:szCs w:val="24"/>
        </w:rPr>
        <w:t xml:space="preserve"> </w:t>
      </w:r>
      <w:r w:rsidR="00172DA6" w:rsidRPr="009D0DD2">
        <w:rPr>
          <w:sz w:val="24"/>
          <w:szCs w:val="24"/>
        </w:rPr>
        <w:t xml:space="preserve">  </w:t>
      </w:r>
    </w:p>
    <w:sectPr w:rsidR="00172DA6" w:rsidRPr="009D0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25"/>
    <w:rsid w:val="000F1ABC"/>
    <w:rsid w:val="00150238"/>
    <w:rsid w:val="00172DA6"/>
    <w:rsid w:val="00236F73"/>
    <w:rsid w:val="002B5E8A"/>
    <w:rsid w:val="005B2996"/>
    <w:rsid w:val="00776D2C"/>
    <w:rsid w:val="008F16FD"/>
    <w:rsid w:val="00951525"/>
    <w:rsid w:val="009D0DD2"/>
    <w:rsid w:val="00B0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0F1A"/>
  <w15:chartTrackingRefBased/>
  <w15:docId w15:val="{512D2AA1-017B-4BB0-93E7-8A7CFD2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2022-08-08T07:18:00Z</dcterms:created>
  <dcterms:modified xsi:type="dcterms:W3CDTF">2023-01-29T21:28:00Z</dcterms:modified>
</cp:coreProperties>
</file>