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97596B" w:rsidRDefault="0897596B" w:rsidP="3EB9FDCD">
      <w:pPr>
        <w:spacing w:after="0" w:line="360" w:lineRule="auto"/>
        <w:jc w:val="center"/>
        <w:rPr>
          <w:rFonts w:cs="Calibri"/>
          <w:b/>
          <w:bCs/>
          <w:sz w:val="24"/>
          <w:szCs w:val="24"/>
        </w:rPr>
      </w:pPr>
      <w:r w:rsidRPr="3EB9FDCD">
        <w:rPr>
          <w:rFonts w:cs="Calibri"/>
          <w:b/>
          <w:bCs/>
          <w:sz w:val="24"/>
          <w:szCs w:val="24"/>
        </w:rPr>
        <w:t>ΕΝΔΕΙΚΤΙΚΕΣ ΑΠΑΝΤΗΣΕΙΣ</w:t>
      </w:r>
    </w:p>
    <w:p w:rsidR="009F7476" w:rsidRDefault="00386309" w:rsidP="005C1FF3">
      <w:pPr>
        <w:spacing w:after="0" w:line="360" w:lineRule="auto"/>
        <w:jc w:val="both"/>
        <w:rPr>
          <w:sz w:val="24"/>
          <w:szCs w:val="24"/>
        </w:rPr>
      </w:pPr>
      <w:r w:rsidRPr="3EB37DCB">
        <w:rPr>
          <w:b/>
          <w:bCs/>
          <w:sz w:val="24"/>
          <w:szCs w:val="24"/>
        </w:rPr>
        <w:t>3.α.</w:t>
      </w:r>
      <w:bookmarkStart w:id="0" w:name="_Hlk113861238"/>
      <w:r w:rsidR="003D0263" w:rsidRPr="003D0263">
        <w:rPr>
          <w:b/>
          <w:bCs/>
          <w:sz w:val="24"/>
          <w:szCs w:val="24"/>
        </w:rPr>
        <w:t xml:space="preserve"> </w:t>
      </w:r>
      <w:r w:rsidR="002279D6" w:rsidRPr="3EB37DCB">
        <w:rPr>
          <w:sz w:val="24"/>
          <w:szCs w:val="24"/>
        </w:rPr>
        <w:t>Για την απάντηση στο ερώτημα ο</w:t>
      </w:r>
      <w:r w:rsidR="00164E19" w:rsidRPr="3EB37DCB">
        <w:rPr>
          <w:sz w:val="24"/>
          <w:szCs w:val="24"/>
        </w:rPr>
        <w:t>ι μαθητές/-τριες αναμένεται, μέσα α</w:t>
      </w:r>
      <w:r w:rsidR="00025DC1" w:rsidRPr="3EB37DCB">
        <w:rPr>
          <w:sz w:val="24"/>
          <w:szCs w:val="24"/>
        </w:rPr>
        <w:t xml:space="preserve">πό την κριτική ανάγνωση </w:t>
      </w:r>
      <w:r w:rsidR="002E0E1A" w:rsidRPr="3EB37DCB">
        <w:rPr>
          <w:sz w:val="24"/>
          <w:szCs w:val="24"/>
        </w:rPr>
        <w:t xml:space="preserve">της </w:t>
      </w:r>
      <w:r w:rsidR="004A0338" w:rsidRPr="3EB37DCB">
        <w:rPr>
          <w:sz w:val="24"/>
          <w:szCs w:val="24"/>
        </w:rPr>
        <w:t xml:space="preserve">πρώτης </w:t>
      </w:r>
      <w:r w:rsidR="00025DC1" w:rsidRPr="3EB37DCB">
        <w:rPr>
          <w:sz w:val="24"/>
          <w:szCs w:val="24"/>
        </w:rPr>
        <w:t>ιστορικ</w:t>
      </w:r>
      <w:r w:rsidR="002E0E1A" w:rsidRPr="3EB37DCB">
        <w:rPr>
          <w:sz w:val="24"/>
          <w:szCs w:val="24"/>
        </w:rPr>
        <w:t>ής</w:t>
      </w:r>
      <w:r w:rsidR="00025DC1" w:rsidRPr="3EB37DCB">
        <w:rPr>
          <w:sz w:val="24"/>
          <w:szCs w:val="24"/>
        </w:rPr>
        <w:t xml:space="preserve"> πηγ</w:t>
      </w:r>
      <w:r w:rsidR="002E0E1A" w:rsidRPr="3EB37DCB">
        <w:rPr>
          <w:sz w:val="24"/>
          <w:szCs w:val="24"/>
        </w:rPr>
        <w:t>ής</w:t>
      </w:r>
      <w:r w:rsidR="00F847D3">
        <w:rPr>
          <w:sz w:val="24"/>
          <w:szCs w:val="24"/>
        </w:rPr>
        <w:t xml:space="preserve"> (</w:t>
      </w:r>
      <w:r w:rsidR="00F847D3" w:rsidRPr="00F847D3">
        <w:rPr>
          <w:b/>
          <w:sz w:val="24"/>
          <w:szCs w:val="24"/>
        </w:rPr>
        <w:t>ΚΕΙΜΕΝΟ Α</w:t>
      </w:r>
      <w:r w:rsidR="767D0278" w:rsidRPr="3EB37DCB">
        <w:rPr>
          <w:sz w:val="24"/>
          <w:szCs w:val="24"/>
        </w:rPr>
        <w:t>)</w:t>
      </w:r>
      <w:r w:rsidR="00164E19" w:rsidRPr="3EB37DCB">
        <w:rPr>
          <w:sz w:val="24"/>
          <w:szCs w:val="24"/>
        </w:rPr>
        <w:t>,</w:t>
      </w:r>
      <w:r w:rsidR="00F847D3">
        <w:rPr>
          <w:sz w:val="24"/>
          <w:szCs w:val="24"/>
        </w:rPr>
        <w:t xml:space="preserve"> </w:t>
      </w:r>
      <w:r w:rsidR="00164E19" w:rsidRPr="3EB37DCB">
        <w:rPr>
          <w:sz w:val="24"/>
          <w:szCs w:val="24"/>
        </w:rPr>
        <w:t>να αξιοποιήσουν</w:t>
      </w:r>
      <w:r w:rsidR="003D0263" w:rsidRPr="003D0263">
        <w:rPr>
          <w:sz w:val="24"/>
          <w:szCs w:val="24"/>
        </w:rPr>
        <w:t xml:space="preserve"> </w:t>
      </w:r>
      <w:r w:rsidR="00164E19" w:rsidRPr="3EB37DCB">
        <w:rPr>
          <w:sz w:val="24"/>
          <w:szCs w:val="24"/>
        </w:rPr>
        <w:t>τις κατάλληλες πληροφορίες:</w:t>
      </w:r>
      <w:bookmarkEnd w:id="0"/>
    </w:p>
    <w:p w:rsidR="00F847D3" w:rsidRDefault="00F847D3" w:rsidP="005C1FF3">
      <w:pPr>
        <w:spacing w:after="0" w:line="360" w:lineRule="auto"/>
        <w:jc w:val="both"/>
        <w:rPr>
          <w:sz w:val="24"/>
          <w:szCs w:val="24"/>
        </w:rPr>
      </w:pPr>
      <w:r>
        <w:rPr>
          <w:sz w:val="24"/>
          <w:szCs w:val="24"/>
        </w:rPr>
        <w:t>Ως προς το πρώτο σκέλος του ερωτήματος:</w:t>
      </w:r>
    </w:p>
    <w:p w:rsidR="00F847D3" w:rsidRDefault="0045515D" w:rsidP="00F847D3">
      <w:pPr>
        <w:pStyle w:val="a3"/>
        <w:numPr>
          <w:ilvl w:val="0"/>
          <w:numId w:val="1"/>
        </w:numPr>
        <w:spacing w:after="0" w:line="360" w:lineRule="auto"/>
        <w:jc w:val="both"/>
        <w:rPr>
          <w:rFonts w:asciiTheme="minorHAnsi" w:eastAsiaTheme="minorEastAsia" w:hAnsiTheme="minorHAnsi" w:cstheme="minorBidi"/>
          <w:sz w:val="24"/>
          <w:szCs w:val="24"/>
        </w:rPr>
      </w:pPr>
      <w:r w:rsidRPr="64166964">
        <w:rPr>
          <w:rFonts w:asciiTheme="minorHAnsi" w:eastAsiaTheme="minorEastAsia" w:hAnsiTheme="minorHAnsi" w:cstheme="minorBidi"/>
          <w:sz w:val="24"/>
          <w:szCs w:val="24"/>
        </w:rPr>
        <w:t>«</w:t>
      </w:r>
      <w:r w:rsidR="004A0338" w:rsidRPr="00F52198">
        <w:rPr>
          <w:rFonts w:cs="Calibri"/>
          <w:sz w:val="24"/>
          <w:szCs w:val="24"/>
        </w:rPr>
        <w:t>Το κράτος είναι, κατά την άποψή μου, μία ανθρώπινη κοινωνία που μόνο σκοπό έχει τη διατήρηση και την προώθηση των κοινωνικών αγαθών</w:t>
      </w:r>
      <w:r w:rsidR="004A0338">
        <w:rPr>
          <w:rFonts w:cs="Calibri"/>
          <w:sz w:val="24"/>
          <w:szCs w:val="24"/>
        </w:rPr>
        <w:t>.</w:t>
      </w:r>
      <w:r w:rsidRPr="64166964">
        <w:rPr>
          <w:rFonts w:asciiTheme="minorHAnsi" w:eastAsiaTheme="minorEastAsia" w:hAnsiTheme="minorHAnsi" w:cstheme="minorBidi"/>
          <w:sz w:val="24"/>
          <w:szCs w:val="24"/>
        </w:rPr>
        <w:t>»</w:t>
      </w:r>
    </w:p>
    <w:p w:rsidR="00F847D3" w:rsidRPr="00F847D3" w:rsidRDefault="00F847D3" w:rsidP="00F847D3">
      <w:pPr>
        <w:spacing w:after="0" w:line="360" w:lineRule="auto"/>
        <w:jc w:val="both"/>
        <w:rPr>
          <w:rFonts w:asciiTheme="minorHAnsi" w:eastAsiaTheme="minorEastAsia" w:hAnsiTheme="minorHAnsi" w:cstheme="minorBidi"/>
          <w:sz w:val="24"/>
          <w:szCs w:val="24"/>
        </w:rPr>
      </w:pPr>
      <w:r w:rsidRPr="00F847D3">
        <w:rPr>
          <w:rFonts w:asciiTheme="minorHAnsi" w:eastAsiaTheme="minorEastAsia" w:hAnsiTheme="minorHAnsi" w:cstheme="minorBidi"/>
          <w:sz w:val="24"/>
          <w:szCs w:val="24"/>
        </w:rPr>
        <w:t>Ως προς το δεύτερο σκέλος του ερωτήματος:</w:t>
      </w:r>
    </w:p>
    <w:p w:rsidR="004A0338" w:rsidRPr="0045515D" w:rsidRDefault="002E0E1A" w:rsidP="00F847D3">
      <w:pPr>
        <w:pStyle w:val="a3"/>
        <w:numPr>
          <w:ilvl w:val="0"/>
          <w:numId w:val="1"/>
        </w:numPr>
        <w:spacing w:after="0" w:line="360" w:lineRule="auto"/>
        <w:jc w:val="both"/>
        <w:rPr>
          <w:rFonts w:asciiTheme="minorHAnsi" w:eastAsiaTheme="minorEastAsia" w:hAnsiTheme="minorHAnsi" w:cstheme="minorBidi"/>
          <w:sz w:val="24"/>
          <w:szCs w:val="24"/>
        </w:rPr>
      </w:pPr>
      <w:r w:rsidRPr="64166964">
        <w:rPr>
          <w:rFonts w:asciiTheme="minorHAnsi" w:eastAsiaTheme="minorEastAsia" w:hAnsiTheme="minorHAnsi" w:cstheme="minorBidi"/>
          <w:sz w:val="24"/>
          <w:szCs w:val="24"/>
        </w:rPr>
        <w:t>«</w:t>
      </w:r>
      <w:r w:rsidR="004A0338" w:rsidRPr="00F52198">
        <w:rPr>
          <w:rFonts w:cs="Calibri"/>
          <w:sz w:val="24"/>
          <w:szCs w:val="24"/>
        </w:rPr>
        <w:t>Είναι καθήκον του πολιτικού άρχοντα να διατηρεί υγιή και ακέραιη μία δίκαιη κατοχή αυτώ</w:t>
      </w:r>
      <w:r w:rsidR="00F847D3">
        <w:rPr>
          <w:rFonts w:cs="Calibri"/>
          <w:sz w:val="24"/>
          <w:szCs w:val="24"/>
        </w:rPr>
        <w:t>ν των αγαθών που αφορούν την ίδια τη</w:t>
      </w:r>
      <w:r w:rsidR="004A0338" w:rsidRPr="00F52198">
        <w:rPr>
          <w:rFonts w:cs="Calibri"/>
          <w:sz w:val="24"/>
          <w:szCs w:val="24"/>
        </w:rPr>
        <w:t xml:space="preserve"> ζωή, για όλο αυτόν τον πληθυσμό γενικώς και για κάθε ξεχωριστό υπήκοο συγκεκριμένα, μέσα από νόμους που θα ισχύουν με τον ίδιο τρόπο για όλους</w:t>
      </w:r>
      <w:r w:rsidR="004A0338">
        <w:rPr>
          <w:rFonts w:cs="Calibri"/>
          <w:sz w:val="24"/>
          <w:szCs w:val="24"/>
        </w:rPr>
        <w:t>.</w:t>
      </w:r>
      <w:r w:rsidRPr="64166964">
        <w:rPr>
          <w:rFonts w:asciiTheme="minorHAnsi" w:eastAsiaTheme="minorEastAsia" w:hAnsiTheme="minorHAnsi" w:cstheme="minorBidi"/>
          <w:sz w:val="24"/>
          <w:szCs w:val="24"/>
        </w:rPr>
        <w:t>»</w:t>
      </w:r>
    </w:p>
    <w:p w:rsidR="009F7476" w:rsidRDefault="009F7476" w:rsidP="004E003A">
      <w:pPr>
        <w:spacing w:after="0" w:line="360" w:lineRule="auto"/>
        <w:jc w:val="both"/>
        <w:rPr>
          <w:sz w:val="24"/>
          <w:szCs w:val="24"/>
        </w:rPr>
      </w:pPr>
      <w:r w:rsidRPr="3EB9FDCD">
        <w:rPr>
          <w:sz w:val="24"/>
          <w:szCs w:val="24"/>
        </w:rPr>
        <w:t>Από την ιστορική αφήγηση του σχολικού βιβλίου [</w:t>
      </w:r>
      <w:r w:rsidR="002E0E1A" w:rsidRPr="3EB9FDCD">
        <w:rPr>
          <w:sz w:val="24"/>
          <w:szCs w:val="24"/>
        </w:rPr>
        <w:t xml:space="preserve">Κεφάλαιο </w:t>
      </w:r>
      <w:r w:rsidR="004A0338">
        <w:rPr>
          <w:sz w:val="24"/>
          <w:szCs w:val="24"/>
        </w:rPr>
        <w:t>7</w:t>
      </w:r>
      <w:r w:rsidR="002E0E1A" w:rsidRPr="3EB9FDCD">
        <w:rPr>
          <w:sz w:val="24"/>
          <w:szCs w:val="24"/>
        </w:rPr>
        <w:t xml:space="preserve">, </w:t>
      </w:r>
      <w:r w:rsidR="004A0338">
        <w:rPr>
          <w:sz w:val="24"/>
          <w:szCs w:val="24"/>
        </w:rPr>
        <w:t>1</w:t>
      </w:r>
      <w:r w:rsidR="002E0E1A" w:rsidRPr="3EB9FDCD">
        <w:rPr>
          <w:sz w:val="24"/>
          <w:szCs w:val="24"/>
        </w:rPr>
        <w:t xml:space="preserve">. </w:t>
      </w:r>
      <w:r w:rsidR="004A0338">
        <w:rPr>
          <w:sz w:val="24"/>
          <w:szCs w:val="24"/>
        </w:rPr>
        <w:t>Ο Διαφωτισμός</w:t>
      </w:r>
      <w:r w:rsidR="002E0E1A" w:rsidRPr="3EB9FDCD">
        <w:rPr>
          <w:sz w:val="24"/>
          <w:szCs w:val="24"/>
        </w:rPr>
        <w:t xml:space="preserve">, </w:t>
      </w:r>
      <w:r w:rsidR="004A0338">
        <w:rPr>
          <w:sz w:val="24"/>
          <w:szCs w:val="24"/>
        </w:rPr>
        <w:t>β</w:t>
      </w:r>
      <w:r w:rsidR="002E0E1A" w:rsidRPr="3EB9FDCD">
        <w:rPr>
          <w:sz w:val="24"/>
          <w:szCs w:val="24"/>
        </w:rPr>
        <w:t xml:space="preserve">. </w:t>
      </w:r>
      <w:r w:rsidR="004A0338">
        <w:rPr>
          <w:sz w:val="24"/>
          <w:szCs w:val="24"/>
        </w:rPr>
        <w:t>Οι ιδέες και οι φορείς τους</w:t>
      </w:r>
      <w:r w:rsidRPr="3EB9FDCD">
        <w:rPr>
          <w:sz w:val="24"/>
          <w:szCs w:val="24"/>
        </w:rPr>
        <w:t>] μπορούν να αξιοποιηθ</w:t>
      </w:r>
      <w:r w:rsidR="000A3B95" w:rsidRPr="3EB9FDCD">
        <w:rPr>
          <w:sz w:val="24"/>
          <w:szCs w:val="24"/>
        </w:rPr>
        <w:t>ούν πληροφορίες από τ</w:t>
      </w:r>
      <w:r w:rsidR="00331BED">
        <w:rPr>
          <w:sz w:val="24"/>
          <w:szCs w:val="24"/>
        </w:rPr>
        <w:t>ο</w:t>
      </w:r>
      <w:r w:rsidR="00B6484E">
        <w:rPr>
          <w:sz w:val="24"/>
          <w:szCs w:val="24"/>
        </w:rPr>
        <w:t xml:space="preserve"> απ</w:t>
      </w:r>
      <w:r w:rsidR="00331BED">
        <w:rPr>
          <w:sz w:val="24"/>
          <w:szCs w:val="24"/>
        </w:rPr>
        <w:t>όσπα</w:t>
      </w:r>
      <w:r w:rsidR="00164E19" w:rsidRPr="3EB9FDCD">
        <w:rPr>
          <w:sz w:val="24"/>
          <w:szCs w:val="24"/>
        </w:rPr>
        <w:t>σμα</w:t>
      </w:r>
      <w:r w:rsidRPr="3EB9FDCD">
        <w:rPr>
          <w:sz w:val="24"/>
          <w:szCs w:val="24"/>
        </w:rPr>
        <w:t>:</w:t>
      </w:r>
    </w:p>
    <w:p w:rsidR="00331BED" w:rsidRDefault="009F7476" w:rsidP="004E003A">
      <w:pPr>
        <w:pStyle w:val="a3"/>
        <w:numPr>
          <w:ilvl w:val="0"/>
          <w:numId w:val="1"/>
        </w:numPr>
        <w:spacing w:after="0" w:line="360" w:lineRule="auto"/>
        <w:jc w:val="both"/>
        <w:rPr>
          <w:sz w:val="24"/>
          <w:szCs w:val="24"/>
        </w:rPr>
      </w:pPr>
      <w:r w:rsidRPr="64166964">
        <w:rPr>
          <w:sz w:val="24"/>
          <w:szCs w:val="24"/>
        </w:rPr>
        <w:t>«</w:t>
      </w:r>
      <w:r w:rsidR="004A0338">
        <w:rPr>
          <w:sz w:val="24"/>
          <w:szCs w:val="24"/>
        </w:rPr>
        <w:t>Ο Λοκ διατύπωσε την αρχή … και της επανάστασης</w:t>
      </w:r>
      <w:r w:rsidR="00984B1C" w:rsidRPr="64166964">
        <w:rPr>
          <w:sz w:val="24"/>
          <w:szCs w:val="24"/>
        </w:rPr>
        <w:t>.</w:t>
      </w:r>
      <w:r w:rsidRPr="64166964">
        <w:rPr>
          <w:sz w:val="24"/>
          <w:szCs w:val="24"/>
        </w:rPr>
        <w:t>»</w:t>
      </w:r>
    </w:p>
    <w:p w:rsidR="004B39F5" w:rsidRPr="00331BED" w:rsidRDefault="00164E19" w:rsidP="00331BED">
      <w:pPr>
        <w:spacing w:after="0" w:line="360" w:lineRule="auto"/>
        <w:jc w:val="both"/>
        <w:rPr>
          <w:sz w:val="24"/>
          <w:szCs w:val="24"/>
        </w:rPr>
      </w:pPr>
      <w:r w:rsidRPr="5C5E94CC">
        <w:rPr>
          <w:sz w:val="24"/>
          <w:szCs w:val="24"/>
        </w:rPr>
        <w:t>Μέσα από τη</w:t>
      </w:r>
      <w:r w:rsidR="00025DC1" w:rsidRPr="5C5E94CC">
        <w:rPr>
          <w:sz w:val="24"/>
          <w:szCs w:val="24"/>
        </w:rPr>
        <w:t xml:space="preserve"> συνδυαστική προσέγγιση πηγής και ιστορικής αφήγησης αναμένεται να δομηθεί ένα </w:t>
      </w:r>
      <w:r w:rsidR="004B39F5" w:rsidRPr="5C5E94CC">
        <w:rPr>
          <w:sz w:val="24"/>
          <w:szCs w:val="24"/>
        </w:rPr>
        <w:t xml:space="preserve">συνθετικό κείμενο </w:t>
      </w:r>
      <w:r w:rsidR="00F847D3">
        <w:rPr>
          <w:sz w:val="24"/>
          <w:szCs w:val="24"/>
        </w:rPr>
        <w:t>που να παρουσιάζει τη θεωρία του Τζον Λοκ ως προς τον ορισμό του κράτους (ανθρώπινη κοινωνία που στοχεύει στη διασφάλιση των κοινωνικών αγαθών) και ως προς την υποχρέωση (καθήκον) κάθε πολιτικού άρχοντα  για την επίτευξη του παραπάνω στόχου (δηλ. προστασία των κοινωνικών αγαθών</w:t>
      </w:r>
      <w:r w:rsidR="008120F7">
        <w:rPr>
          <w:sz w:val="24"/>
          <w:szCs w:val="24"/>
        </w:rPr>
        <w:t xml:space="preserve"> των πολιτών</w:t>
      </w:r>
      <w:r w:rsidR="00F847D3">
        <w:rPr>
          <w:sz w:val="24"/>
          <w:szCs w:val="24"/>
        </w:rPr>
        <w:t xml:space="preserve">) μέσω του καθολικής και ισότιμης για όλους εφαρμογής του νόμου. </w:t>
      </w:r>
    </w:p>
    <w:p w:rsidR="5C5E94CC" w:rsidRDefault="5C5E94CC" w:rsidP="5C5E94CC">
      <w:pPr>
        <w:spacing w:after="0" w:line="360" w:lineRule="auto"/>
        <w:jc w:val="both"/>
        <w:rPr>
          <w:sz w:val="24"/>
          <w:szCs w:val="24"/>
        </w:rPr>
      </w:pPr>
    </w:p>
    <w:p w:rsidR="00703BEE" w:rsidRDefault="00386309" w:rsidP="00F27B5F">
      <w:pPr>
        <w:spacing w:after="0" w:line="360" w:lineRule="auto"/>
        <w:jc w:val="both"/>
        <w:rPr>
          <w:sz w:val="24"/>
          <w:szCs w:val="24"/>
        </w:rPr>
      </w:pPr>
      <w:r w:rsidRPr="3EB37DCB">
        <w:rPr>
          <w:b/>
          <w:bCs/>
          <w:sz w:val="24"/>
          <w:szCs w:val="24"/>
        </w:rPr>
        <w:t>3.β.</w:t>
      </w:r>
      <w:r w:rsidR="003D0263" w:rsidRPr="003D0263">
        <w:rPr>
          <w:b/>
          <w:bCs/>
          <w:sz w:val="24"/>
          <w:szCs w:val="24"/>
        </w:rPr>
        <w:t xml:space="preserve"> </w:t>
      </w:r>
      <w:r w:rsidR="00F27B5F" w:rsidRPr="3EB37DCB">
        <w:rPr>
          <w:sz w:val="24"/>
          <w:szCs w:val="24"/>
        </w:rPr>
        <w:t xml:space="preserve">Για την απάντηση στο ερώτημα οι μαθητές/-τριες αναμένεται, μέσα από την κριτική ανάγνωση της </w:t>
      </w:r>
      <w:r w:rsidR="004A0338" w:rsidRPr="3EB37DCB">
        <w:rPr>
          <w:sz w:val="24"/>
          <w:szCs w:val="24"/>
        </w:rPr>
        <w:t xml:space="preserve">δεύτερης </w:t>
      </w:r>
      <w:r w:rsidR="00F27B5F" w:rsidRPr="3EB37DCB">
        <w:rPr>
          <w:sz w:val="24"/>
          <w:szCs w:val="24"/>
        </w:rPr>
        <w:t>ιστορικής πηγής</w:t>
      </w:r>
      <w:r w:rsidR="00703BEE">
        <w:rPr>
          <w:sz w:val="24"/>
          <w:szCs w:val="24"/>
        </w:rPr>
        <w:t xml:space="preserve"> (</w:t>
      </w:r>
      <w:r w:rsidR="00703BEE" w:rsidRPr="00703BEE">
        <w:rPr>
          <w:b/>
          <w:sz w:val="24"/>
          <w:szCs w:val="24"/>
        </w:rPr>
        <w:t>ΚΕΙΜΕΝΟ Β</w:t>
      </w:r>
      <w:r w:rsidR="71464535" w:rsidRPr="3EB37DCB">
        <w:rPr>
          <w:sz w:val="24"/>
          <w:szCs w:val="24"/>
        </w:rPr>
        <w:t>)</w:t>
      </w:r>
      <w:r w:rsidR="00F27B5F" w:rsidRPr="3EB37DCB">
        <w:rPr>
          <w:sz w:val="24"/>
          <w:szCs w:val="24"/>
        </w:rPr>
        <w:t>, να αξιοποιήσουν τις κατάλληλες πληροφορίες:</w:t>
      </w:r>
    </w:p>
    <w:p w:rsidR="00703BEE" w:rsidRDefault="00703BEE" w:rsidP="00F27B5F">
      <w:pPr>
        <w:spacing w:after="0" w:line="360" w:lineRule="auto"/>
        <w:jc w:val="both"/>
        <w:rPr>
          <w:sz w:val="24"/>
          <w:szCs w:val="24"/>
        </w:rPr>
      </w:pPr>
      <w:r>
        <w:rPr>
          <w:sz w:val="24"/>
          <w:szCs w:val="24"/>
        </w:rPr>
        <w:t>Ως προς το πρώτο σκέλος του ερωτήματος:</w:t>
      </w:r>
    </w:p>
    <w:p w:rsidR="009B502D" w:rsidRPr="00703BEE" w:rsidRDefault="006F5347" w:rsidP="006F5347">
      <w:pPr>
        <w:spacing w:after="0" w:line="360" w:lineRule="auto"/>
        <w:jc w:val="both"/>
        <w:rPr>
          <w:rFonts w:cs="Calibri"/>
          <w:i/>
          <w:sz w:val="24"/>
          <w:szCs w:val="24"/>
        </w:rPr>
      </w:pPr>
      <w:r>
        <w:rPr>
          <w:sz w:val="24"/>
          <w:szCs w:val="24"/>
        </w:rPr>
        <w:t>Οι μαθητές/-τριες αναμένεται να εντοπίσουν και να αναφέρουν τα τρία είδη εξουσιών στα οποία αναφέρεται ο Μοντεσκιέ στο δοθέν απόσπασμα: νομοθετική, εκτελεστική, δικαστική.</w:t>
      </w:r>
    </w:p>
    <w:p w:rsidR="00703BEE" w:rsidRPr="004A0338" w:rsidRDefault="00703BEE" w:rsidP="00703BEE">
      <w:pPr>
        <w:pStyle w:val="normal"/>
        <w:spacing w:line="360" w:lineRule="auto"/>
        <w:jc w:val="both"/>
        <w:rPr>
          <w:rFonts w:ascii="Calibri" w:hAnsi="Calibri" w:cs="Calibri"/>
          <w:i/>
          <w:sz w:val="24"/>
          <w:szCs w:val="24"/>
        </w:rPr>
      </w:pPr>
      <w:r>
        <w:rPr>
          <w:rFonts w:ascii="Calibri" w:hAnsi="Calibri" w:cs="Calibri"/>
          <w:iCs/>
          <w:sz w:val="24"/>
          <w:szCs w:val="24"/>
        </w:rPr>
        <w:t>Ως προς το δεύτερο σκέλος του ερωτήματος:</w:t>
      </w:r>
      <w:r w:rsidR="006F5347">
        <w:rPr>
          <w:rFonts w:ascii="Calibri" w:hAnsi="Calibri" w:cs="Calibri"/>
          <w:iCs/>
          <w:sz w:val="24"/>
          <w:szCs w:val="24"/>
        </w:rPr>
        <w:t xml:space="preserve"> </w:t>
      </w:r>
    </w:p>
    <w:p w:rsidR="00540E58" w:rsidRPr="006F5347" w:rsidRDefault="005D7904" w:rsidP="00540E58">
      <w:pPr>
        <w:pStyle w:val="normal"/>
        <w:numPr>
          <w:ilvl w:val="0"/>
          <w:numId w:val="1"/>
        </w:numPr>
        <w:spacing w:line="360" w:lineRule="auto"/>
        <w:jc w:val="both"/>
        <w:rPr>
          <w:rFonts w:ascii="Calibri" w:hAnsi="Calibri" w:cs="Calibri"/>
          <w:sz w:val="24"/>
          <w:szCs w:val="24"/>
        </w:rPr>
      </w:pPr>
      <w:r>
        <w:rPr>
          <w:rFonts w:ascii="Calibri" w:hAnsi="Calibri" w:cs="Calibri"/>
          <w:iCs/>
          <w:sz w:val="24"/>
          <w:szCs w:val="24"/>
        </w:rPr>
        <w:t xml:space="preserve"> </w:t>
      </w:r>
      <w:r w:rsidR="00540E58">
        <w:rPr>
          <w:rFonts w:ascii="Calibri" w:hAnsi="Calibri" w:cs="Calibri"/>
          <w:iCs/>
          <w:sz w:val="24"/>
          <w:szCs w:val="24"/>
        </w:rPr>
        <w:t>«</w:t>
      </w:r>
      <w:r w:rsidR="00540E58" w:rsidRPr="00F52198">
        <w:rPr>
          <w:rFonts w:ascii="Calibri" w:hAnsi="Calibri" w:cs="Calibri"/>
          <w:sz w:val="24"/>
          <w:szCs w:val="24"/>
        </w:rPr>
        <w:t xml:space="preserve">Το παν θα χανόταν αν ο ίδιος ο άνθρωπος ή το ίδιο σώμα αρχόντων ή του λαού, ασκούσαν ταυτόχρονα αυτές τις τρεις εξουσίες: δηλαδή, το να νομοθετεί, να </w:t>
      </w:r>
      <w:r w:rsidR="00540E58" w:rsidRPr="00F52198">
        <w:rPr>
          <w:rFonts w:ascii="Calibri" w:hAnsi="Calibri" w:cs="Calibri"/>
          <w:sz w:val="24"/>
          <w:szCs w:val="24"/>
        </w:rPr>
        <w:lastRenderedPageBreak/>
        <w:t>εφαρμόζει τις δημόσιες αποφάσεις και να δικάζε</w:t>
      </w:r>
      <w:r w:rsidR="00540E58">
        <w:rPr>
          <w:rFonts w:ascii="Calibri" w:hAnsi="Calibri" w:cs="Calibri"/>
          <w:sz w:val="24"/>
          <w:szCs w:val="24"/>
        </w:rPr>
        <w:t xml:space="preserve">ι </w:t>
      </w:r>
      <w:r w:rsidR="00540E58" w:rsidRPr="00F52198">
        <w:rPr>
          <w:rFonts w:ascii="Calibri" w:hAnsi="Calibri" w:cs="Calibri"/>
          <w:sz w:val="24"/>
          <w:szCs w:val="24"/>
        </w:rPr>
        <w:t>τα εγκλήματα, ή τις διαφορές των ιδιωτών.</w:t>
      </w:r>
      <w:r w:rsidR="00540E58">
        <w:rPr>
          <w:rFonts w:ascii="Calibri" w:hAnsi="Calibri" w:cs="Calibri"/>
          <w:iCs/>
          <w:sz w:val="24"/>
          <w:szCs w:val="24"/>
        </w:rPr>
        <w:t>»</w:t>
      </w:r>
    </w:p>
    <w:p w:rsidR="006F5347" w:rsidRDefault="006F5347" w:rsidP="006F5347">
      <w:pPr>
        <w:pStyle w:val="normal"/>
        <w:spacing w:line="360" w:lineRule="auto"/>
        <w:jc w:val="both"/>
        <w:rPr>
          <w:rFonts w:ascii="Calibri" w:hAnsi="Calibri" w:cs="Calibri"/>
          <w:iCs/>
          <w:sz w:val="24"/>
          <w:szCs w:val="24"/>
        </w:rPr>
      </w:pPr>
      <w:r>
        <w:rPr>
          <w:rFonts w:ascii="Calibri" w:hAnsi="Calibri" w:cs="Calibri"/>
          <w:iCs/>
          <w:sz w:val="24"/>
          <w:szCs w:val="24"/>
        </w:rPr>
        <w:t>Ως προς το τρίτο σκέλος του ερωτήματος:</w:t>
      </w:r>
    </w:p>
    <w:p w:rsidR="006F5347" w:rsidRDefault="006F5347" w:rsidP="006F5347">
      <w:pPr>
        <w:pStyle w:val="normal"/>
        <w:numPr>
          <w:ilvl w:val="0"/>
          <w:numId w:val="1"/>
        </w:numPr>
        <w:spacing w:line="360" w:lineRule="auto"/>
        <w:jc w:val="both"/>
        <w:rPr>
          <w:rFonts w:ascii="Calibri" w:hAnsi="Calibri" w:cs="Calibri"/>
          <w:sz w:val="24"/>
          <w:szCs w:val="24"/>
        </w:rPr>
      </w:pPr>
      <w:r>
        <w:rPr>
          <w:rFonts w:ascii="Calibri" w:hAnsi="Calibri" w:cs="Calibri"/>
          <w:sz w:val="24"/>
          <w:szCs w:val="24"/>
        </w:rPr>
        <w:t>«</w:t>
      </w:r>
      <w:r w:rsidRPr="00F52198">
        <w:rPr>
          <w:rFonts w:ascii="Calibri" w:hAnsi="Calibri" w:cs="Calibri"/>
          <w:sz w:val="24"/>
          <w:szCs w:val="24"/>
        </w:rPr>
        <w:t xml:space="preserve">Όταν </w:t>
      </w:r>
      <w:r>
        <w:rPr>
          <w:rFonts w:ascii="Calibri" w:hAnsi="Calibri" w:cs="Calibri"/>
          <w:sz w:val="24"/>
          <w:szCs w:val="24"/>
        </w:rPr>
        <w:t>[…]</w:t>
      </w:r>
      <w:r w:rsidRPr="00F52198">
        <w:rPr>
          <w:rFonts w:ascii="Calibri" w:hAnsi="Calibri" w:cs="Calibri"/>
          <w:sz w:val="24"/>
          <w:szCs w:val="24"/>
        </w:rPr>
        <w:t>η νομοθετική εξουσία είναι ενωμένη με την εκτελεστική, δεν υπάρχει καθόλου ελευθερία γιατί μπορεί ο ίδιος ο μονάρχης</w:t>
      </w:r>
      <w:r>
        <w:rPr>
          <w:rFonts w:ascii="Calibri" w:hAnsi="Calibri" w:cs="Calibri"/>
          <w:sz w:val="24"/>
          <w:szCs w:val="24"/>
        </w:rPr>
        <w:t>[…]</w:t>
      </w:r>
      <w:r w:rsidRPr="00F52198">
        <w:rPr>
          <w:rFonts w:ascii="Calibri" w:hAnsi="Calibri" w:cs="Calibri"/>
          <w:sz w:val="24"/>
          <w:szCs w:val="24"/>
        </w:rPr>
        <w:t xml:space="preserve"> να κάνει νόμους τυραννικούς και να τους εφαρμόσει με τρόπο τυραννικό.</w:t>
      </w:r>
      <w:r>
        <w:rPr>
          <w:rFonts w:ascii="Calibri" w:hAnsi="Calibri" w:cs="Calibri"/>
          <w:sz w:val="24"/>
          <w:szCs w:val="24"/>
        </w:rPr>
        <w:t>»</w:t>
      </w:r>
    </w:p>
    <w:p w:rsidR="006F5347" w:rsidRPr="006F5347" w:rsidRDefault="006F5347" w:rsidP="006F5347">
      <w:pPr>
        <w:pStyle w:val="normal"/>
        <w:numPr>
          <w:ilvl w:val="0"/>
          <w:numId w:val="1"/>
        </w:numPr>
        <w:spacing w:line="360" w:lineRule="auto"/>
        <w:jc w:val="both"/>
        <w:rPr>
          <w:rFonts w:ascii="Calibri" w:hAnsi="Calibri" w:cs="Calibri"/>
          <w:sz w:val="24"/>
          <w:szCs w:val="24"/>
        </w:rPr>
      </w:pPr>
      <w:r>
        <w:rPr>
          <w:rFonts w:ascii="Calibri" w:hAnsi="Calibri" w:cs="Calibri"/>
          <w:sz w:val="24"/>
          <w:szCs w:val="24"/>
        </w:rPr>
        <w:t>«</w:t>
      </w:r>
      <w:r w:rsidRPr="006F5347">
        <w:rPr>
          <w:rFonts w:ascii="Calibri" w:hAnsi="Calibri" w:cs="Calibri"/>
          <w:sz w:val="24"/>
          <w:szCs w:val="24"/>
        </w:rPr>
        <w:t>Αν [η δικαστική εξουσία] ήταν συνδεδεμένη με τη νομοθετική, η πίεση πάνω στη ζωή και την ελευθερία των πολιτών θα ήταν αυταρχική, γιατί ο ίδιος ο δικαστής θα ήταν και νομοθέτης. Αν ήταν συνδεδεμένη με την εκτελεστική εξουσία, ο δικαστής θα μπορούσε να έχει τη δύναμη ενός καταπιεστή.</w:t>
      </w:r>
      <w:r>
        <w:rPr>
          <w:rFonts w:ascii="Calibri" w:hAnsi="Calibri" w:cs="Calibri"/>
          <w:sz w:val="24"/>
          <w:szCs w:val="24"/>
        </w:rPr>
        <w:t>»</w:t>
      </w:r>
    </w:p>
    <w:p w:rsidR="00F27B5F" w:rsidRPr="00F27B5F" w:rsidRDefault="00F27B5F" w:rsidP="004E003A">
      <w:pPr>
        <w:spacing w:after="0" w:line="360" w:lineRule="auto"/>
        <w:jc w:val="both"/>
        <w:rPr>
          <w:sz w:val="24"/>
          <w:szCs w:val="24"/>
        </w:rPr>
      </w:pPr>
      <w:r w:rsidRPr="3EB9FDCD">
        <w:rPr>
          <w:sz w:val="24"/>
          <w:szCs w:val="24"/>
        </w:rPr>
        <w:t>Από την ιστορική αφήγηση του σχολικού βιβλίου [</w:t>
      </w:r>
      <w:r w:rsidR="004A0338" w:rsidRPr="3EB9FDCD">
        <w:rPr>
          <w:sz w:val="24"/>
          <w:szCs w:val="24"/>
        </w:rPr>
        <w:t xml:space="preserve">Κεφάλαιο </w:t>
      </w:r>
      <w:r w:rsidR="004A0338">
        <w:rPr>
          <w:sz w:val="24"/>
          <w:szCs w:val="24"/>
        </w:rPr>
        <w:t>7</w:t>
      </w:r>
      <w:r w:rsidR="004A0338" w:rsidRPr="3EB9FDCD">
        <w:rPr>
          <w:sz w:val="24"/>
          <w:szCs w:val="24"/>
        </w:rPr>
        <w:t xml:space="preserve">, </w:t>
      </w:r>
      <w:r w:rsidR="004A0338">
        <w:rPr>
          <w:sz w:val="24"/>
          <w:szCs w:val="24"/>
        </w:rPr>
        <w:t>1</w:t>
      </w:r>
      <w:r w:rsidR="004A0338" w:rsidRPr="3EB9FDCD">
        <w:rPr>
          <w:sz w:val="24"/>
          <w:szCs w:val="24"/>
        </w:rPr>
        <w:t xml:space="preserve">. </w:t>
      </w:r>
      <w:r w:rsidR="004A0338">
        <w:rPr>
          <w:sz w:val="24"/>
          <w:szCs w:val="24"/>
        </w:rPr>
        <w:t>Ο Διαφωτισμός</w:t>
      </w:r>
      <w:r w:rsidR="004A0338" w:rsidRPr="3EB9FDCD">
        <w:rPr>
          <w:sz w:val="24"/>
          <w:szCs w:val="24"/>
        </w:rPr>
        <w:t xml:space="preserve">, </w:t>
      </w:r>
      <w:r w:rsidR="004A0338">
        <w:rPr>
          <w:sz w:val="24"/>
          <w:szCs w:val="24"/>
        </w:rPr>
        <w:t>β</w:t>
      </w:r>
      <w:r w:rsidR="004A0338" w:rsidRPr="3EB9FDCD">
        <w:rPr>
          <w:sz w:val="24"/>
          <w:szCs w:val="24"/>
        </w:rPr>
        <w:t xml:space="preserve">. </w:t>
      </w:r>
      <w:r w:rsidR="004A0338">
        <w:rPr>
          <w:sz w:val="24"/>
          <w:szCs w:val="24"/>
        </w:rPr>
        <w:t>Οι ιδέες και οι φορείς τους</w:t>
      </w:r>
      <w:r w:rsidRPr="3EB9FDCD">
        <w:rPr>
          <w:sz w:val="24"/>
          <w:szCs w:val="24"/>
        </w:rPr>
        <w:t>] μπορούν να αξιοποιηθούν πληροφορίες από το απόσπασμα:</w:t>
      </w:r>
    </w:p>
    <w:p w:rsidR="00F27B5F" w:rsidRDefault="00F27B5F" w:rsidP="00F27B5F">
      <w:pPr>
        <w:pStyle w:val="a3"/>
        <w:numPr>
          <w:ilvl w:val="0"/>
          <w:numId w:val="1"/>
        </w:numPr>
        <w:spacing w:after="0" w:line="360" w:lineRule="auto"/>
        <w:jc w:val="both"/>
        <w:rPr>
          <w:sz w:val="24"/>
          <w:szCs w:val="24"/>
        </w:rPr>
      </w:pPr>
      <w:r w:rsidRPr="21F37F9F">
        <w:rPr>
          <w:sz w:val="24"/>
          <w:szCs w:val="24"/>
        </w:rPr>
        <w:t>«</w:t>
      </w:r>
      <w:r w:rsidR="004A0338" w:rsidRPr="21F37F9F">
        <w:rPr>
          <w:sz w:val="24"/>
          <w:szCs w:val="24"/>
        </w:rPr>
        <w:t xml:space="preserve">Σημαντικός εκπρόσωπος </w:t>
      </w:r>
      <w:r w:rsidR="005D7904">
        <w:rPr>
          <w:sz w:val="24"/>
          <w:szCs w:val="24"/>
        </w:rPr>
        <w:t>των πολιτικώ</w:t>
      </w:r>
      <w:r w:rsidR="006F5347">
        <w:rPr>
          <w:sz w:val="24"/>
          <w:szCs w:val="24"/>
        </w:rPr>
        <w:t xml:space="preserve">ν… </w:t>
      </w:r>
      <w:r w:rsidR="005D7904">
        <w:rPr>
          <w:sz w:val="24"/>
          <w:szCs w:val="24"/>
        </w:rPr>
        <w:t>ο κίνδυνος της αυταρχικής διακυβέρνησης</w:t>
      </w:r>
      <w:r w:rsidR="000C23AD" w:rsidRPr="21F37F9F">
        <w:rPr>
          <w:sz w:val="24"/>
          <w:szCs w:val="24"/>
        </w:rPr>
        <w:t>.</w:t>
      </w:r>
      <w:r w:rsidRPr="21F37F9F">
        <w:rPr>
          <w:sz w:val="24"/>
          <w:szCs w:val="24"/>
        </w:rPr>
        <w:t>»</w:t>
      </w:r>
    </w:p>
    <w:p w:rsidR="5F0543BD" w:rsidRDefault="00E04EC9" w:rsidP="004E003A">
      <w:pPr>
        <w:pStyle w:val="a3"/>
        <w:spacing w:after="0" w:line="360" w:lineRule="auto"/>
        <w:ind w:left="0"/>
        <w:jc w:val="both"/>
        <w:rPr>
          <w:b/>
          <w:bCs/>
          <w:sz w:val="24"/>
          <w:szCs w:val="24"/>
        </w:rPr>
      </w:pPr>
      <w:r w:rsidRPr="3EB9FDCD">
        <w:rPr>
          <w:sz w:val="24"/>
          <w:szCs w:val="24"/>
        </w:rPr>
        <w:t>Μέσα από τη συνδυαστική προσέγγιση πηγής και ιστορικής αφήγησης</w:t>
      </w:r>
      <w:r w:rsidR="003D0263" w:rsidRPr="003D0263">
        <w:rPr>
          <w:sz w:val="24"/>
          <w:szCs w:val="24"/>
        </w:rPr>
        <w:t xml:space="preserve"> </w:t>
      </w:r>
      <w:r w:rsidRPr="3EB9FDCD">
        <w:rPr>
          <w:sz w:val="24"/>
          <w:szCs w:val="24"/>
        </w:rPr>
        <w:t xml:space="preserve">αναμένεται </w:t>
      </w:r>
      <w:r w:rsidR="004B39F5" w:rsidRPr="3EB9FDCD">
        <w:rPr>
          <w:sz w:val="24"/>
          <w:szCs w:val="24"/>
        </w:rPr>
        <w:t xml:space="preserve">να δομηθεί ένα συνθετικό κείμενο που να </w:t>
      </w:r>
      <w:r w:rsidR="006F5347">
        <w:rPr>
          <w:sz w:val="24"/>
          <w:szCs w:val="24"/>
        </w:rPr>
        <w:t>αναδεικνύει τη συλλογιστική πορεία του Μοντεσκιέ ως προς την ανάπτυξη και τεκμηρίωση της θεωρίας του για τη διάκριση των εξουσιών.</w:t>
      </w:r>
    </w:p>
    <w:sectPr w:rsidR="5F0543BD" w:rsidSect="001D75AF">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40B77"/>
    <w:multiLevelType w:val="hybridMultilevel"/>
    <w:tmpl w:val="0C3E1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75AF"/>
    <w:rsid w:val="00025DC1"/>
    <w:rsid w:val="0003293D"/>
    <w:rsid w:val="00061422"/>
    <w:rsid w:val="000A3B95"/>
    <w:rsid w:val="000C23AD"/>
    <w:rsid w:val="000F6D1D"/>
    <w:rsid w:val="000F75B0"/>
    <w:rsid w:val="00130FBD"/>
    <w:rsid w:val="00164E19"/>
    <w:rsid w:val="001D75AF"/>
    <w:rsid w:val="002279D6"/>
    <w:rsid w:val="002C4CFF"/>
    <w:rsid w:val="002E0E1A"/>
    <w:rsid w:val="00326FCC"/>
    <w:rsid w:val="00331BED"/>
    <w:rsid w:val="00386309"/>
    <w:rsid w:val="003D0263"/>
    <w:rsid w:val="0045515D"/>
    <w:rsid w:val="00483779"/>
    <w:rsid w:val="004A0338"/>
    <w:rsid w:val="004A5FEF"/>
    <w:rsid w:val="004A7C60"/>
    <w:rsid w:val="004B39F5"/>
    <w:rsid w:val="004E003A"/>
    <w:rsid w:val="004F377E"/>
    <w:rsid w:val="00540E58"/>
    <w:rsid w:val="005640B0"/>
    <w:rsid w:val="00575035"/>
    <w:rsid w:val="00581E24"/>
    <w:rsid w:val="005C1FF3"/>
    <w:rsid w:val="005D3F50"/>
    <w:rsid w:val="005D7904"/>
    <w:rsid w:val="006A5BB7"/>
    <w:rsid w:val="006F5347"/>
    <w:rsid w:val="00703BEE"/>
    <w:rsid w:val="00706776"/>
    <w:rsid w:val="0071053B"/>
    <w:rsid w:val="008120F7"/>
    <w:rsid w:val="008C56D2"/>
    <w:rsid w:val="009046FC"/>
    <w:rsid w:val="00924FF7"/>
    <w:rsid w:val="00932F0E"/>
    <w:rsid w:val="00984B1C"/>
    <w:rsid w:val="009B502D"/>
    <w:rsid w:val="009F7476"/>
    <w:rsid w:val="00A1221C"/>
    <w:rsid w:val="00AA12C3"/>
    <w:rsid w:val="00B6484E"/>
    <w:rsid w:val="00B6548D"/>
    <w:rsid w:val="00B91B2C"/>
    <w:rsid w:val="00BF63AB"/>
    <w:rsid w:val="00C32C10"/>
    <w:rsid w:val="00C542C5"/>
    <w:rsid w:val="00E04EC9"/>
    <w:rsid w:val="00E31430"/>
    <w:rsid w:val="00E40614"/>
    <w:rsid w:val="00EC6F7B"/>
    <w:rsid w:val="00F22C3A"/>
    <w:rsid w:val="00F27B5F"/>
    <w:rsid w:val="00F35CBC"/>
    <w:rsid w:val="00F45A85"/>
    <w:rsid w:val="00F847D3"/>
    <w:rsid w:val="021B40EC"/>
    <w:rsid w:val="051C7463"/>
    <w:rsid w:val="07A3D435"/>
    <w:rsid w:val="0897596B"/>
    <w:rsid w:val="0C26F7B6"/>
    <w:rsid w:val="0E584F03"/>
    <w:rsid w:val="138BE414"/>
    <w:rsid w:val="14016165"/>
    <w:rsid w:val="148A8ABF"/>
    <w:rsid w:val="15F8C140"/>
    <w:rsid w:val="1AF9CC43"/>
    <w:rsid w:val="1B7F10C5"/>
    <w:rsid w:val="1E6326B1"/>
    <w:rsid w:val="20231886"/>
    <w:rsid w:val="216922E6"/>
    <w:rsid w:val="21F37F9F"/>
    <w:rsid w:val="22502B50"/>
    <w:rsid w:val="249E2554"/>
    <w:rsid w:val="2A1F033C"/>
    <w:rsid w:val="2A2C889A"/>
    <w:rsid w:val="2C115C3D"/>
    <w:rsid w:val="2CFF42FF"/>
    <w:rsid w:val="2DAD2C9E"/>
    <w:rsid w:val="2DCA812F"/>
    <w:rsid w:val="2E377183"/>
    <w:rsid w:val="2F48FCFF"/>
    <w:rsid w:val="32EB1CF6"/>
    <w:rsid w:val="3341723A"/>
    <w:rsid w:val="39534E2C"/>
    <w:rsid w:val="3EB37DCB"/>
    <w:rsid w:val="3EB9FDCD"/>
    <w:rsid w:val="47849FDE"/>
    <w:rsid w:val="47B87054"/>
    <w:rsid w:val="4C0B922E"/>
    <w:rsid w:val="4DA97611"/>
    <w:rsid w:val="58D17A03"/>
    <w:rsid w:val="59513248"/>
    <w:rsid w:val="5965E466"/>
    <w:rsid w:val="5ACB2713"/>
    <w:rsid w:val="5C5E94CC"/>
    <w:rsid w:val="5EE49FC2"/>
    <w:rsid w:val="5F0543BD"/>
    <w:rsid w:val="6003B065"/>
    <w:rsid w:val="6037FA47"/>
    <w:rsid w:val="60471EDF"/>
    <w:rsid w:val="64166964"/>
    <w:rsid w:val="64783E4B"/>
    <w:rsid w:val="647D21F6"/>
    <w:rsid w:val="65AE6AC9"/>
    <w:rsid w:val="68390867"/>
    <w:rsid w:val="6839BF5F"/>
    <w:rsid w:val="6D073858"/>
    <w:rsid w:val="6EB5F328"/>
    <w:rsid w:val="6FA6CCD9"/>
    <w:rsid w:val="70BD96A1"/>
    <w:rsid w:val="71464535"/>
    <w:rsid w:val="716C9EA3"/>
    <w:rsid w:val="72E924BA"/>
    <w:rsid w:val="767D0278"/>
    <w:rsid w:val="7742FC43"/>
    <w:rsid w:val="77A71EC3"/>
    <w:rsid w:val="7A9C142B"/>
    <w:rsid w:val="7AEE9399"/>
    <w:rsid w:val="7BD83E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AF"/>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476"/>
    <w:pPr>
      <w:ind w:left="720"/>
      <w:contextualSpacing/>
    </w:pPr>
  </w:style>
  <w:style w:type="paragraph" w:customStyle="1" w:styleId="normal">
    <w:name w:val="normal"/>
    <w:rsid w:val="009B502D"/>
    <w:pPr>
      <w:spacing w:line="276" w:lineRule="auto"/>
    </w:pPr>
    <w:rPr>
      <w:rFonts w:ascii="Arial" w:eastAsia="Arial" w:hAnsi="Arial" w:cs="Arial"/>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1722d9fb6e1af2abbe4157886de56484">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589603221da37d333cabbbcf4b7c72a7"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6C28E-CAC4-4826-BAF1-A9070FE3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DD9CE-BFE7-4333-9056-0F4D93E86776}">
  <ds:schemaRefs>
    <ds:schemaRef ds:uri="http://schemas.microsoft.com/sharepoint/v3/contenttype/forms"/>
  </ds:schemaRefs>
</ds:datastoreItem>
</file>

<file path=customXml/itemProps3.xml><?xml version="1.0" encoding="utf-8"?>
<ds:datastoreItem xmlns:ds="http://schemas.openxmlformats.org/officeDocument/2006/customXml" ds:itemID="{3192DB6D-051D-4C57-97A4-93A877A76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Μαρία Αναγνώστου</cp:lastModifiedBy>
  <cp:revision>5</cp:revision>
  <dcterms:created xsi:type="dcterms:W3CDTF">2023-01-18T20:13:00Z</dcterms:created>
  <dcterms:modified xsi:type="dcterms:W3CDTF">2023-02-19T13:49:00Z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