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29" w:rsidRPr="00740749" w:rsidRDefault="003C6629" w:rsidP="00B8047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 xml:space="preserve">ΘΕΜΑ </w:t>
      </w:r>
      <w:r w:rsidR="000D5D86" w:rsidRPr="00740749">
        <w:rPr>
          <w:rFonts w:asciiTheme="minorHAnsi" w:hAnsiTheme="minorHAnsi"/>
          <w:b/>
          <w:sz w:val="22"/>
          <w:szCs w:val="22"/>
        </w:rPr>
        <w:t>2</w:t>
      </w:r>
    </w:p>
    <w:p w:rsidR="00D51963" w:rsidRPr="003625EF" w:rsidRDefault="00023886" w:rsidP="00B804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2.1</w:t>
      </w:r>
      <w:r w:rsidR="006A71C5">
        <w:rPr>
          <w:rFonts w:asciiTheme="minorHAnsi" w:hAnsiTheme="minorHAnsi"/>
          <w:b/>
          <w:sz w:val="22"/>
          <w:szCs w:val="22"/>
        </w:rPr>
        <w:t>.</w:t>
      </w:r>
    </w:p>
    <w:p w:rsidR="003625EF" w:rsidRPr="00F03E59" w:rsidRDefault="00023886" w:rsidP="00B804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2.1</w:t>
      </w:r>
      <w:r w:rsidR="006A71C5">
        <w:rPr>
          <w:rFonts w:asciiTheme="minorHAnsi" w:hAnsiTheme="minorHAnsi"/>
          <w:b/>
          <w:sz w:val="22"/>
          <w:szCs w:val="22"/>
        </w:rPr>
        <w:t>.</w:t>
      </w:r>
      <w:r w:rsidR="003625EF" w:rsidRPr="003625EF">
        <w:rPr>
          <w:rFonts w:asciiTheme="minorHAnsi" w:hAnsiTheme="minorHAnsi"/>
          <w:b/>
          <w:sz w:val="22"/>
          <w:szCs w:val="22"/>
        </w:rPr>
        <w:t>Α</w:t>
      </w:r>
      <w:r w:rsidR="006A71C5">
        <w:rPr>
          <w:rFonts w:asciiTheme="minorHAnsi" w:hAnsiTheme="minorHAnsi"/>
          <w:b/>
          <w:sz w:val="22"/>
          <w:szCs w:val="22"/>
        </w:rPr>
        <w:t>.</w:t>
      </w:r>
      <w:r w:rsidR="007A7FD6" w:rsidRPr="007A7FD6">
        <w:rPr>
          <w:rFonts w:asciiTheme="minorHAnsi" w:hAnsiTheme="minorHAnsi"/>
          <w:b/>
          <w:sz w:val="22"/>
          <w:szCs w:val="22"/>
        </w:rPr>
        <w:t xml:space="preserve"> </w:t>
      </w:r>
      <w:r w:rsidR="00F03E59">
        <w:rPr>
          <w:rFonts w:asciiTheme="minorHAnsi" w:hAnsiTheme="minorHAnsi"/>
          <w:sz w:val="22"/>
          <w:szCs w:val="22"/>
        </w:rPr>
        <w:t>Σωστή απάντηση η (</w:t>
      </w:r>
      <w:r w:rsidR="00B037CE">
        <w:rPr>
          <w:rFonts w:asciiTheme="minorHAnsi" w:hAnsiTheme="minorHAnsi"/>
          <w:sz w:val="22"/>
          <w:szCs w:val="22"/>
        </w:rPr>
        <w:t>α</w:t>
      </w:r>
      <w:r w:rsidR="00F03E59">
        <w:rPr>
          <w:rFonts w:asciiTheme="minorHAnsi" w:hAnsiTheme="minorHAnsi"/>
          <w:sz w:val="22"/>
          <w:szCs w:val="22"/>
        </w:rPr>
        <w:t>)</w:t>
      </w:r>
    </w:p>
    <w:p w:rsidR="003625EF" w:rsidRPr="003625EF" w:rsidRDefault="003625EF" w:rsidP="00B8047C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>Μονάδες 4</w:t>
      </w:r>
    </w:p>
    <w:p w:rsidR="00F03E59" w:rsidRDefault="00023886" w:rsidP="00B8047C">
      <w:pPr>
        <w:tabs>
          <w:tab w:val="left" w:pos="5954"/>
        </w:tabs>
        <w:spacing w:line="360" w:lineRule="auto"/>
        <w:ind w:right="3684"/>
        <w:rPr>
          <w:rFonts w:asciiTheme="minorHAnsi" w:hAnsiTheme="minorHAnsi"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2.1</w:t>
      </w:r>
      <w:r w:rsidR="006A71C5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  <w:lang w:val="en-US"/>
        </w:rPr>
        <w:t>B</w:t>
      </w:r>
      <w:r w:rsidR="006A71C5">
        <w:rPr>
          <w:rFonts w:asciiTheme="minorHAnsi" w:hAnsiTheme="minorHAnsi"/>
          <w:sz w:val="22"/>
          <w:szCs w:val="22"/>
        </w:rPr>
        <w:t>.</w:t>
      </w:r>
    </w:p>
    <w:p w:rsidR="00E254AE" w:rsidRPr="00B037CE" w:rsidRDefault="00AA64B8" w:rsidP="007A7FD6">
      <w:pPr>
        <w:spacing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B037CE">
        <w:rPr>
          <w:rFonts w:asciiTheme="minorHAnsi" w:hAnsiTheme="minorHAnsi"/>
          <w:sz w:val="22"/>
          <w:szCs w:val="22"/>
        </w:rPr>
        <w:t xml:space="preserve">Το μέτρο </w:t>
      </w:r>
      <m:oMath>
        <m:r>
          <w:rPr>
            <w:rFonts w:ascii="Cambria Math" w:hAnsi="Cambria Math"/>
            <w:sz w:val="22"/>
            <w:szCs w:val="22"/>
          </w:rPr>
          <m:t>ΔΒ</m:t>
        </m:r>
      </m:oMath>
      <w:r w:rsidRPr="00B037CE">
        <w:rPr>
          <w:rFonts w:asciiTheme="minorHAnsi" w:hAnsiTheme="minorHAnsi"/>
          <w:sz w:val="22"/>
          <w:szCs w:val="22"/>
        </w:rPr>
        <w:t xml:space="preserve"> της έντασης του μαγνητικού πεδίου είναι διαφορετικό σε σημεία που ισαπέχουν από το τμήμα </w:t>
      </w:r>
      <m:oMath>
        <m:r>
          <w:rPr>
            <w:rFonts w:ascii="Cambria Math" w:hAnsi="Cambria Math"/>
            <w:sz w:val="22"/>
            <w:szCs w:val="22"/>
          </w:rPr>
          <m:t>Δl</m:t>
        </m:r>
      </m:oMath>
      <w:r w:rsidRPr="00B037CE">
        <w:rPr>
          <w:rFonts w:asciiTheme="minorHAnsi" w:hAnsiTheme="minorHAnsi"/>
          <w:sz w:val="22"/>
          <w:szCs w:val="22"/>
        </w:rPr>
        <w:t xml:space="preserve">, επειδή εξαρτάται από το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ημθ</m:t>
        </m:r>
      </m:oMath>
      <w:r w:rsidRPr="00B037CE">
        <w:rPr>
          <w:rFonts w:asciiTheme="minorHAnsi" w:hAnsiTheme="minorHAnsi"/>
          <w:sz w:val="22"/>
          <w:szCs w:val="22"/>
        </w:rPr>
        <w:t xml:space="preserve"> που σχηματίζουν τα διανύσματα </w:t>
      </w:r>
      <m:oMath>
        <m:r>
          <w:rPr>
            <w:rFonts w:ascii="Cambria Math" w:hAnsi="Cambria Math"/>
            <w:sz w:val="22"/>
            <w:szCs w:val="22"/>
          </w:rPr>
          <m:t>Δl</m:t>
        </m:r>
      </m:oMath>
      <w:bookmarkStart w:id="0" w:name="_GoBack"/>
      <w:bookmarkEnd w:id="0"/>
      <w:r w:rsidRPr="00B037CE">
        <w:rPr>
          <w:rFonts w:asciiTheme="minorHAnsi" w:hAnsiTheme="minorHAnsi"/>
          <w:sz w:val="22"/>
          <w:szCs w:val="22"/>
        </w:rPr>
        <w:t xml:space="preserve"> και </w:t>
      </w:r>
      <m:oMath>
        <m:r>
          <w:rPr>
            <w:rFonts w:ascii="Cambria Math" w:hAnsi="Cambria Math"/>
            <w:sz w:val="22"/>
            <w:szCs w:val="22"/>
          </w:rPr>
          <m:t>r</m:t>
        </m:r>
      </m:oMath>
      <w:r w:rsidR="006A71C5" w:rsidRPr="00B037CE">
        <w:rPr>
          <w:rFonts w:asciiTheme="minorHAnsi" w:hAnsiTheme="minorHAnsi"/>
          <w:sz w:val="22"/>
          <w:szCs w:val="22"/>
        </w:rPr>
        <w:t>.</w:t>
      </w:r>
    </w:p>
    <w:p w:rsidR="003625EF" w:rsidRPr="003625EF" w:rsidRDefault="003625EF" w:rsidP="00B8047C">
      <w:pPr>
        <w:spacing w:line="360" w:lineRule="auto"/>
        <w:ind w:right="-1"/>
        <w:jc w:val="right"/>
        <w:rPr>
          <w:rFonts w:asciiTheme="minorHAnsi" w:hAnsiTheme="minorHAnsi"/>
          <w:b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>Μονάδες 8</w:t>
      </w:r>
    </w:p>
    <w:p w:rsidR="003C6629" w:rsidRPr="001F257F" w:rsidRDefault="00656A11" w:rsidP="00B8047C">
      <w:pPr>
        <w:spacing w:line="360" w:lineRule="auto"/>
        <w:rPr>
          <w:rFonts w:asciiTheme="minorHAnsi" w:eastAsia="Microsoft YaHei" w:hAnsiTheme="minorHAnsi"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>2</w:t>
      </w:r>
      <w:r w:rsidR="003C6629" w:rsidRPr="00CF028F">
        <w:rPr>
          <w:rFonts w:asciiTheme="minorHAnsi" w:hAnsiTheme="minorHAnsi"/>
          <w:b/>
          <w:sz w:val="22"/>
          <w:szCs w:val="22"/>
        </w:rPr>
        <w:t>.</w:t>
      </w:r>
      <w:r w:rsidR="006E783E" w:rsidRPr="001F257F">
        <w:rPr>
          <w:rFonts w:asciiTheme="minorHAnsi" w:hAnsiTheme="minorHAnsi"/>
          <w:b/>
          <w:sz w:val="22"/>
          <w:szCs w:val="22"/>
        </w:rPr>
        <w:t>2</w:t>
      </w:r>
      <w:r w:rsidR="006A71C5">
        <w:rPr>
          <w:rFonts w:asciiTheme="minorHAnsi" w:hAnsiTheme="minorHAnsi"/>
          <w:b/>
          <w:sz w:val="22"/>
          <w:szCs w:val="22"/>
        </w:rPr>
        <w:t>.</w:t>
      </w:r>
    </w:p>
    <w:p w:rsidR="001F257F" w:rsidRDefault="00023886" w:rsidP="00B8047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2.2</w:t>
      </w:r>
      <w:r w:rsidR="006A71C5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  <w:lang w:val="en-US"/>
        </w:rPr>
        <w:t>A</w:t>
      </w:r>
      <w:r w:rsidR="006A71C5">
        <w:rPr>
          <w:rFonts w:asciiTheme="minorHAnsi" w:hAnsiTheme="minorHAnsi"/>
          <w:b/>
          <w:sz w:val="22"/>
          <w:szCs w:val="22"/>
        </w:rPr>
        <w:t>.</w:t>
      </w:r>
      <w:r w:rsidR="007A7FD6" w:rsidRPr="007A7FD6">
        <w:rPr>
          <w:rFonts w:asciiTheme="minorHAnsi" w:hAnsiTheme="minorHAnsi"/>
          <w:b/>
          <w:sz w:val="22"/>
          <w:szCs w:val="22"/>
        </w:rPr>
        <w:t xml:space="preserve"> </w:t>
      </w:r>
      <w:r w:rsidR="006E783E">
        <w:rPr>
          <w:rFonts w:asciiTheme="minorHAnsi" w:hAnsiTheme="minorHAnsi"/>
          <w:sz w:val="22"/>
          <w:szCs w:val="22"/>
        </w:rPr>
        <w:t>Σωστή απάντηση η (</w:t>
      </w:r>
      <w:r w:rsidR="00B037CE">
        <w:rPr>
          <w:rFonts w:asciiTheme="minorHAnsi" w:hAnsiTheme="minorHAnsi"/>
          <w:sz w:val="22"/>
          <w:szCs w:val="22"/>
        </w:rPr>
        <w:t>β</w:t>
      </w:r>
      <w:r w:rsidR="006E783E">
        <w:rPr>
          <w:rFonts w:asciiTheme="minorHAnsi" w:hAnsiTheme="minorHAnsi"/>
          <w:sz w:val="22"/>
          <w:szCs w:val="22"/>
        </w:rPr>
        <w:t>)</w:t>
      </w:r>
    </w:p>
    <w:p w:rsidR="003C6629" w:rsidRPr="00722DE5" w:rsidRDefault="001F257F" w:rsidP="00B8047C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 w:rsidRPr="00722DE5">
        <w:rPr>
          <w:rFonts w:asciiTheme="minorHAnsi" w:hAnsiTheme="minorHAnsi"/>
          <w:b/>
          <w:i/>
          <w:sz w:val="22"/>
          <w:szCs w:val="22"/>
        </w:rPr>
        <w:t>Μονάδες 4</w:t>
      </w:r>
    </w:p>
    <w:p w:rsidR="006E783E" w:rsidRDefault="006E783E" w:rsidP="00B8047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23886">
        <w:rPr>
          <w:rFonts w:ascii="Calibri" w:hAnsi="Calibri"/>
          <w:b/>
          <w:sz w:val="22"/>
          <w:szCs w:val="22"/>
        </w:rPr>
        <w:t>2.2</w:t>
      </w:r>
      <w:r w:rsidR="006A71C5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  <w:lang w:val="en-US"/>
        </w:rPr>
        <w:t>B</w:t>
      </w:r>
      <w:r w:rsidR="006A71C5">
        <w:rPr>
          <w:rFonts w:ascii="Calibri" w:hAnsi="Calibri"/>
          <w:sz w:val="22"/>
          <w:szCs w:val="22"/>
        </w:rPr>
        <w:t>.</w:t>
      </w:r>
    </w:p>
    <w:p w:rsidR="002154AC" w:rsidRPr="002154AC" w:rsidRDefault="00B037CE" w:rsidP="007A7FD6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2154AC">
        <w:rPr>
          <w:rFonts w:ascii="Calibri" w:hAnsi="Calibri" w:cs="Calibri"/>
          <w:sz w:val="22"/>
          <w:szCs w:val="22"/>
        </w:rPr>
        <w:t xml:space="preserve">Από τον νόμο του </w:t>
      </w:r>
      <w:proofErr w:type="spellStart"/>
      <w:r w:rsidRPr="002154AC">
        <w:rPr>
          <w:rFonts w:ascii="Calibri" w:hAnsi="Calibri" w:cs="Calibri"/>
          <w:sz w:val="22"/>
          <w:szCs w:val="22"/>
        </w:rPr>
        <w:t>Wien</w:t>
      </w:r>
      <w:proofErr w:type="spellEnd"/>
      <w:r w:rsidRPr="002154AC">
        <w:rPr>
          <w:rFonts w:ascii="Calibri" w:hAnsi="Calibri" w:cs="Calibri"/>
          <w:sz w:val="22"/>
          <w:szCs w:val="22"/>
        </w:rPr>
        <w:t xml:space="preserve"> </w:t>
      </w:r>
      <w:r w:rsidR="002154AC" w:rsidRPr="002154AC">
        <w:rPr>
          <w:rFonts w:ascii="Calibri" w:hAnsi="Calibri" w:cs="Calibri"/>
          <w:sz w:val="22"/>
          <w:szCs w:val="22"/>
        </w:rPr>
        <w:t xml:space="preserve">γνωρίζουμε ότι </w:t>
      </w:r>
    </w:p>
    <w:p w:rsidR="002154AC" w:rsidRPr="002154AC" w:rsidRDefault="00215555" w:rsidP="00B8047C">
      <w:pPr>
        <w:spacing w:line="360" w:lineRule="auto"/>
        <w:ind w:right="-1"/>
        <w:rPr>
          <w:rFonts w:ascii="Calibri" w:hAnsi="Calibri" w:cs="Calibr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Calibri"/>
                  <w:sz w:val="22"/>
                  <w:szCs w:val="22"/>
                </w:rPr>
                <m:t>max</m:t>
              </m:r>
            </m:sub>
          </m:sSub>
          <m:r>
            <w:rPr>
              <w:rFonts w:ascii="Cambria Math" w:hAnsi="Cambria Math" w:cs="Calibri"/>
              <w:sz w:val="22"/>
              <w:szCs w:val="22"/>
              <w:lang w:val="en-US"/>
            </w:rPr>
            <m:t>∙T=</m:t>
          </m:r>
          <m:r>
            <w:rPr>
              <w:rFonts w:ascii="Cambria Math" w:hAnsi="Cambria Math" w:cs="Calibri"/>
              <w:sz w:val="22"/>
              <w:szCs w:val="22"/>
            </w:rPr>
            <m:t>σταθ</m:t>
          </m:r>
        </m:oMath>
      </m:oMathPara>
    </w:p>
    <w:p w:rsidR="002154AC" w:rsidRPr="002154AC" w:rsidRDefault="002154AC" w:rsidP="007A7FD6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Με βάση τα δεδομένα της εκφώνησης, α</w:t>
      </w:r>
      <w:r w:rsidRPr="002154AC">
        <w:rPr>
          <w:rFonts w:ascii="Calibri" w:hAnsi="Calibri" w:cs="Calibri"/>
          <w:sz w:val="22"/>
          <w:szCs w:val="22"/>
        </w:rPr>
        <w:t>υτό το σταθερό γινόμενο ισούται με</w:t>
      </w:r>
    </w:p>
    <w:p w:rsidR="002154AC" w:rsidRPr="002154AC" w:rsidRDefault="002154AC" w:rsidP="00B8047C">
      <w:pPr>
        <w:spacing w:line="360" w:lineRule="auto"/>
        <w:ind w:right="-1"/>
        <w:rPr>
          <w:rFonts w:ascii="Calibri" w:hAnsi="Calibri" w:cs="Calibri"/>
          <w:sz w:val="22"/>
          <w:szCs w:val="22"/>
        </w:rPr>
      </w:pPr>
      <m:oMathPara>
        <m:oMath>
          <m:r>
            <w:rPr>
              <w:rFonts w:ascii="Cambria Math" w:hAnsi="Cambria Math" w:cs="Calibri"/>
              <w:sz w:val="22"/>
              <w:szCs w:val="22"/>
            </w:rPr>
            <m:t xml:space="preserve">2900 </m:t>
          </m:r>
          <m:r>
            <w:rPr>
              <w:rFonts w:ascii="Cambria Math" w:hAnsi="Cambria Math" w:cs="Calibri"/>
              <w:sz w:val="22"/>
              <w:szCs w:val="22"/>
              <w:lang w:val="en-US"/>
            </w:rPr>
            <m:t>nm∙</m:t>
          </m:r>
          <m:r>
            <w:rPr>
              <w:rFonts w:ascii="Cambria Math" w:hAnsi="Cambria Math" w:cs="Calibri"/>
              <w:sz w:val="22"/>
              <w:szCs w:val="22"/>
            </w:rPr>
            <m:t>1000°</m:t>
          </m:r>
          <m:r>
            <w:rPr>
              <w:rFonts w:ascii="Cambria Math" w:hAnsi="Cambria Math" w:cs="Calibri"/>
              <w:sz w:val="22"/>
              <w:szCs w:val="22"/>
              <w:lang w:val="en-US"/>
            </w:rPr>
            <m:t>K=2,9∙</m:t>
          </m:r>
          <m:sSup>
            <m:sSupPr>
              <m:ctrlPr>
                <w:rPr>
                  <w:rFonts w:ascii="Cambria Math" w:hAnsi="Cambria Math" w:cs="Calibri"/>
                  <w:i/>
                  <w:sz w:val="22"/>
                  <w:szCs w:val="22"/>
                  <w:lang w:val="en-US"/>
                </w:rPr>
              </m:ctrlPr>
            </m:sSupPr>
            <m:e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6</m:t>
              </m:r>
            </m:sup>
          </m:sSup>
          <m:r>
            <w:rPr>
              <w:rFonts w:ascii="Cambria Math" w:hAnsi="Cambria Math" w:cs="Calibri"/>
              <w:sz w:val="22"/>
              <w:szCs w:val="22"/>
              <w:lang w:val="en-US"/>
            </w:rPr>
            <m:t xml:space="preserve"> nm∙</m:t>
          </m:r>
          <m:r>
            <w:rPr>
              <w:rFonts w:ascii="Cambria Math" w:hAnsi="Cambria Math" w:cs="Calibri"/>
              <w:sz w:val="22"/>
              <w:szCs w:val="22"/>
            </w:rPr>
            <m:t>°</m:t>
          </m:r>
          <m:r>
            <w:rPr>
              <w:rFonts w:ascii="Cambria Math" w:hAnsi="Cambria Math" w:cs="Calibri"/>
              <w:sz w:val="22"/>
              <w:szCs w:val="22"/>
              <w:lang w:val="en-US"/>
            </w:rPr>
            <m:t>K</m:t>
          </m:r>
        </m:oMath>
      </m:oMathPara>
    </w:p>
    <w:p w:rsidR="00B037CE" w:rsidRPr="002154AC" w:rsidRDefault="002154AC" w:rsidP="007A7FD6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Θεωρώντας</w:t>
      </w:r>
      <w:r w:rsidR="00B037CE" w:rsidRPr="002154AC">
        <w:rPr>
          <w:rFonts w:ascii="Calibri" w:hAnsi="Calibri" w:cs="Calibri"/>
          <w:sz w:val="22"/>
          <w:szCs w:val="22"/>
        </w:rPr>
        <w:t xml:space="preserve"> ότι η ανθρώπινη θερμοκρασία </w:t>
      </w:r>
      <w:r w:rsidR="00A11872" w:rsidRPr="002154AC">
        <w:rPr>
          <w:rFonts w:ascii="Calibri" w:hAnsi="Calibri" w:cs="Calibri"/>
          <w:sz w:val="22"/>
          <w:szCs w:val="22"/>
        </w:rPr>
        <w:t>κυμαίνεται από</w:t>
      </w:r>
      <w:r w:rsidR="00B037CE" w:rsidRPr="002154AC">
        <w:rPr>
          <w:rFonts w:ascii="Calibri" w:hAnsi="Calibri" w:cs="Calibr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Calibri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35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ο</m:t>
            </m:r>
          </m:sup>
        </m:sSup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m:t>C</m:t>
        </m:r>
      </m:oMath>
      <w:r w:rsidR="00983E6A" w:rsidRPr="002154AC">
        <w:rPr>
          <w:rFonts w:ascii="Calibri" w:hAnsi="Calibri" w:cs="Calibri"/>
          <w:sz w:val="22"/>
          <w:szCs w:val="22"/>
        </w:rPr>
        <w:t xml:space="preserve"> έως </w:t>
      </w:r>
      <m:oMath>
        <m:sSub>
          <m:sSubPr>
            <m:ctrlPr>
              <w:rPr>
                <w:rFonts w:ascii="Cambria Math" w:hAnsi="Cambria Math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Calibri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40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ο</m:t>
            </m:r>
          </m:sup>
        </m:sSup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m:t>C</m:t>
        </m:r>
      </m:oMath>
      <w:r w:rsidRPr="002154AC">
        <w:rPr>
          <w:rFonts w:ascii="Calibri" w:hAnsi="Calibri" w:cs="Calibri"/>
          <w:sz w:val="22"/>
          <w:szCs w:val="22"/>
        </w:rPr>
        <w:t>, τα αντίστοιχα όρια των ανιχνευόμενων μηκών κύματος θα είναι:</w:t>
      </w:r>
    </w:p>
    <w:p w:rsidR="00B037CE" w:rsidRPr="002154AC" w:rsidRDefault="00215555" w:rsidP="00B8047C">
      <w:pPr>
        <w:spacing w:line="360" w:lineRule="auto"/>
        <w:ind w:right="-1"/>
        <w:rPr>
          <w:rFonts w:ascii="Calibri" w:hAnsi="Calibri" w:cs="Calibr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Calibri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m:t>∙</m:t>
          </m:r>
          <m:sSub>
            <m:sSub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Τ</m:t>
              </m:r>
            </m:e>
            <m:sub>
              <m:r>
                <w:rPr>
                  <w:rFonts w:ascii="Cambria Math" w:hAnsi="Cambria Math" w:cs="Calibri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m:t>=σταθ.=2,9</m:t>
          </m:r>
          <m:r>
            <w:rPr>
              <w:rFonts w:ascii="Cambria Math" w:hAnsi="Cambria Math" w:cs="Calibri"/>
              <w:sz w:val="22"/>
              <w:szCs w:val="22"/>
              <w:lang w:val="en-US"/>
            </w:rPr>
            <m:t>∙</m:t>
          </m:r>
          <m:sSup>
            <m:sSupPr>
              <m:ctrlPr>
                <w:rPr>
                  <w:rFonts w:ascii="Cambria Math" w:hAnsi="Cambria Math" w:cs="Calibri"/>
                  <w:i/>
                  <w:sz w:val="22"/>
                  <w:szCs w:val="22"/>
                  <w:lang w:val="en-US"/>
                </w:rPr>
              </m:ctrlPr>
            </m:sSupPr>
            <m:e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6</m:t>
              </m:r>
            </m:sup>
          </m:sSup>
          <m:r>
            <w:rPr>
              <w:rFonts w:ascii="Cambria Math" w:hAnsi="Cambria Math" w:cs="Calibri"/>
              <w:sz w:val="22"/>
              <w:szCs w:val="22"/>
              <w:lang w:val="en-US"/>
            </w:rPr>
            <m:t xml:space="preserve"> nm∙</m:t>
          </m:r>
          <m:r>
            <w:rPr>
              <w:rFonts w:ascii="Cambria Math" w:hAnsi="Cambria Math" w:cs="Calibri"/>
              <w:sz w:val="22"/>
              <w:szCs w:val="22"/>
            </w:rPr>
            <m:t>°</m:t>
          </m:r>
          <m:r>
            <w:rPr>
              <w:rFonts w:ascii="Cambria Math" w:hAnsi="Cambria Math" w:cs="Calibri"/>
              <w:sz w:val="22"/>
              <w:szCs w:val="22"/>
              <w:lang w:val="en-US"/>
            </w:rPr>
            <m:t>K</m:t>
          </m:r>
          <m:r>
            <w:rPr>
              <w:rFonts w:ascii="Cambria Math" w:hAnsi="Cambria Math" w:cs="Calibri"/>
              <w:sz w:val="22"/>
              <w:szCs w:val="22"/>
            </w:rPr>
            <m:t>⇔</m:t>
          </m:r>
          <m:sSub>
            <m:sSub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Calibri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2,9</m:t>
              </m:r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  <w:sz w:val="22"/>
                      <w:szCs w:val="22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 xml:space="preserve"> nm∙</m:t>
              </m:r>
              <m:r>
                <w:rPr>
                  <w:rFonts w:ascii="Cambria Math" w:hAnsi="Cambria Math" w:cs="Calibri"/>
                  <w:sz w:val="22"/>
                  <w:szCs w:val="22"/>
                </w:rPr>
                <m:t>°</m:t>
              </m:r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273+35</m:t>
                  </m:r>
                </m:e>
              </m:d>
              <m:r>
                <w:rPr>
                  <w:rFonts w:ascii="Cambria Math" w:hAnsi="Cambria Math" w:cs="Calibri"/>
                  <w:sz w:val="22"/>
                  <w:szCs w:val="22"/>
                </w:rPr>
                <m:t>°</m:t>
              </m:r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m:t>=9416 nm</m:t>
          </m:r>
        </m:oMath>
      </m:oMathPara>
    </w:p>
    <w:p w:rsidR="00983E6A" w:rsidRPr="002154AC" w:rsidRDefault="00215555" w:rsidP="00B8047C">
      <w:pPr>
        <w:spacing w:line="360" w:lineRule="auto"/>
        <w:ind w:right="-1"/>
        <w:rPr>
          <w:rFonts w:ascii="Calibri" w:hAnsi="Calibri" w:cs="Calibr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Calibri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m:t>∙</m:t>
          </m:r>
          <m:sSub>
            <m:sSub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Τ</m:t>
              </m:r>
            </m:e>
            <m:sub>
              <m:r>
                <w:rPr>
                  <w:rFonts w:ascii="Cambria Math" w:hAnsi="Cambria Math" w:cs="Calibri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m:t>=σταθ.=2,9</m:t>
          </m:r>
          <m:r>
            <w:rPr>
              <w:rFonts w:ascii="Cambria Math" w:hAnsi="Cambria Math" w:cs="Calibri"/>
              <w:sz w:val="22"/>
              <w:szCs w:val="22"/>
              <w:lang w:val="en-US"/>
            </w:rPr>
            <m:t>∙</m:t>
          </m:r>
          <m:sSup>
            <m:sSupPr>
              <m:ctrlPr>
                <w:rPr>
                  <w:rFonts w:ascii="Cambria Math" w:hAnsi="Cambria Math" w:cs="Calibri"/>
                  <w:i/>
                  <w:sz w:val="22"/>
                  <w:szCs w:val="22"/>
                  <w:lang w:val="en-US"/>
                </w:rPr>
              </m:ctrlPr>
            </m:sSupPr>
            <m:e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6</m:t>
              </m:r>
            </m:sup>
          </m:sSup>
          <m:r>
            <w:rPr>
              <w:rFonts w:ascii="Cambria Math" w:hAnsi="Cambria Math" w:cs="Calibri"/>
              <w:sz w:val="22"/>
              <w:szCs w:val="22"/>
              <w:lang w:val="en-US"/>
            </w:rPr>
            <m:t xml:space="preserve"> nm∙</m:t>
          </m:r>
          <m:r>
            <w:rPr>
              <w:rFonts w:ascii="Cambria Math" w:hAnsi="Cambria Math" w:cs="Calibri"/>
              <w:sz w:val="22"/>
              <w:szCs w:val="22"/>
            </w:rPr>
            <m:t>°</m:t>
          </m:r>
          <m:r>
            <w:rPr>
              <w:rFonts w:ascii="Cambria Math" w:hAnsi="Cambria Math" w:cs="Calibri"/>
              <w:sz w:val="22"/>
              <w:szCs w:val="22"/>
              <w:lang w:val="en-US"/>
            </w:rPr>
            <m:t>K</m:t>
          </m:r>
          <m:r>
            <w:rPr>
              <w:rFonts w:ascii="Cambria Math" w:hAnsi="Cambria Math" w:cs="Calibri"/>
              <w:sz w:val="22"/>
              <w:szCs w:val="22"/>
            </w:rPr>
            <m:t>⇔</m:t>
          </m:r>
          <m:sSub>
            <m:sSub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Calibri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2,9</m:t>
              </m:r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  <w:sz w:val="22"/>
                      <w:szCs w:val="22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 xml:space="preserve"> nm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∙</m:t>
              </m:r>
              <m:r>
                <w:rPr>
                  <w:rFonts w:ascii="Cambria Math" w:hAnsi="Cambria Math" w:cs="Calibri"/>
                  <w:sz w:val="22"/>
                  <w:szCs w:val="22"/>
                </w:rPr>
                <m:t>°</m:t>
              </m:r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273+40</m:t>
                  </m:r>
                </m:e>
              </m:d>
              <m:r>
                <w:rPr>
                  <w:rFonts w:ascii="Cambria Math" w:hAnsi="Cambria Math" w:cs="Calibri"/>
                  <w:sz w:val="22"/>
                  <w:szCs w:val="22"/>
                </w:rPr>
                <m:t>°</m:t>
              </m:r>
              <m:r>
                <w:rPr>
                  <w:rFonts w:ascii="Cambria Math" w:hAnsi="Cambria Math" w:cs="Calibri"/>
                  <w:sz w:val="22"/>
                  <w:szCs w:val="22"/>
                  <w:lang w:val="en-US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m:t>=9265 nm</m:t>
          </m:r>
        </m:oMath>
      </m:oMathPara>
    </w:p>
    <w:p w:rsidR="006A71C5" w:rsidRPr="002154AC" w:rsidRDefault="00B037CE" w:rsidP="007A7FD6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2154AC">
        <w:rPr>
          <w:rFonts w:ascii="Calibri" w:hAnsi="Calibri" w:cs="Calibri"/>
          <w:sz w:val="22"/>
          <w:szCs w:val="22"/>
        </w:rPr>
        <w:t xml:space="preserve">Για τον λόγο αυτόν οι κάμερες </w:t>
      </w:r>
      <w:proofErr w:type="spellStart"/>
      <w:r w:rsidRPr="002154AC">
        <w:rPr>
          <w:rFonts w:ascii="Calibri" w:hAnsi="Calibri" w:cs="Calibri"/>
          <w:sz w:val="22"/>
          <w:szCs w:val="22"/>
        </w:rPr>
        <w:t>υπερύθρου</w:t>
      </w:r>
      <w:proofErr w:type="spellEnd"/>
      <w:r w:rsidRPr="002154AC">
        <w:rPr>
          <w:rFonts w:ascii="Calibri" w:hAnsi="Calibri" w:cs="Calibri"/>
          <w:sz w:val="22"/>
          <w:szCs w:val="22"/>
        </w:rPr>
        <w:t xml:space="preserve"> </w:t>
      </w:r>
      <w:r w:rsidR="00983E6A" w:rsidRPr="002154AC">
        <w:rPr>
          <w:rFonts w:ascii="Calibri" w:hAnsi="Calibri" w:cs="Calibri"/>
          <w:sz w:val="22"/>
          <w:szCs w:val="22"/>
        </w:rPr>
        <w:t>βελτιστοποιούνται</w:t>
      </w:r>
      <w:r w:rsidRPr="002154AC">
        <w:rPr>
          <w:rFonts w:ascii="Calibri" w:hAnsi="Calibri" w:cs="Calibri"/>
          <w:sz w:val="22"/>
          <w:szCs w:val="22"/>
        </w:rPr>
        <w:t xml:space="preserve"> για την ανίχνευση της ακτινοβολίας που εκπέμπει το ανθρώπινο σώμα</w:t>
      </w:r>
      <w:r w:rsidR="00983E6A" w:rsidRPr="002154AC">
        <w:rPr>
          <w:rFonts w:ascii="Calibri" w:hAnsi="Calibri" w:cs="Calibri"/>
          <w:sz w:val="22"/>
          <w:szCs w:val="22"/>
        </w:rPr>
        <w:t xml:space="preserve"> στην περιοχή αυτή</w:t>
      </w:r>
      <w:r w:rsidR="006A71C5" w:rsidRPr="002154AC">
        <w:rPr>
          <w:rFonts w:ascii="Calibri" w:hAnsi="Calibri" w:cs="Calibri"/>
          <w:sz w:val="22"/>
          <w:szCs w:val="22"/>
        </w:rPr>
        <w:t>.</w:t>
      </w:r>
    </w:p>
    <w:p w:rsidR="006E783E" w:rsidRPr="001F257F" w:rsidRDefault="006E783E" w:rsidP="00B8047C">
      <w:pPr>
        <w:spacing w:line="360" w:lineRule="auto"/>
        <w:ind w:left="1276" w:hanging="142"/>
        <w:jc w:val="both"/>
        <w:rPr>
          <w:rFonts w:asciiTheme="minorHAnsi" w:eastAsia="Microsoft YaHei" w:hAnsiTheme="minorHAnsi"/>
          <w:sz w:val="22"/>
          <w:szCs w:val="22"/>
        </w:rPr>
      </w:pPr>
    </w:p>
    <w:p w:rsidR="00ED6F11" w:rsidRPr="00722DE5" w:rsidRDefault="00ED6F11" w:rsidP="00B8047C">
      <w:pPr>
        <w:spacing w:line="360" w:lineRule="auto"/>
        <w:ind w:firstLine="720"/>
        <w:jc w:val="right"/>
        <w:rPr>
          <w:rFonts w:asciiTheme="minorHAnsi" w:hAnsiTheme="minorHAnsi"/>
          <w:i/>
          <w:sz w:val="22"/>
          <w:szCs w:val="22"/>
        </w:rPr>
      </w:pPr>
      <w:r w:rsidRPr="00722DE5">
        <w:rPr>
          <w:rFonts w:asciiTheme="minorHAnsi" w:hAnsiTheme="minorHAnsi"/>
          <w:b/>
          <w:i/>
          <w:sz w:val="22"/>
          <w:szCs w:val="22"/>
        </w:rPr>
        <w:t>Μονάδες 9</w:t>
      </w:r>
    </w:p>
    <w:p w:rsidR="00656A11" w:rsidRPr="00CF028F" w:rsidRDefault="00656A11" w:rsidP="00B8047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6A11" w:rsidRPr="00CF028F" w:rsidRDefault="00656A11" w:rsidP="00B8047C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656A11" w:rsidRPr="00CF028F" w:rsidSect="004C6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A11"/>
    <w:rsid w:val="00010C22"/>
    <w:rsid w:val="000149E1"/>
    <w:rsid w:val="00023886"/>
    <w:rsid w:val="000676E4"/>
    <w:rsid w:val="00093789"/>
    <w:rsid w:val="000D5D86"/>
    <w:rsid w:val="000F0C57"/>
    <w:rsid w:val="00106741"/>
    <w:rsid w:val="001313E7"/>
    <w:rsid w:val="00135044"/>
    <w:rsid w:val="001F257F"/>
    <w:rsid w:val="002154AC"/>
    <w:rsid w:val="00215555"/>
    <w:rsid w:val="002C5E67"/>
    <w:rsid w:val="003302AC"/>
    <w:rsid w:val="00345E7F"/>
    <w:rsid w:val="003625EF"/>
    <w:rsid w:val="003C6629"/>
    <w:rsid w:val="00462620"/>
    <w:rsid w:val="00480950"/>
    <w:rsid w:val="00485B3D"/>
    <w:rsid w:val="004C182E"/>
    <w:rsid w:val="004C66E4"/>
    <w:rsid w:val="004E69A6"/>
    <w:rsid w:val="005159FB"/>
    <w:rsid w:val="00597FE6"/>
    <w:rsid w:val="006366AA"/>
    <w:rsid w:val="00656A11"/>
    <w:rsid w:val="006A71C5"/>
    <w:rsid w:val="006B71AC"/>
    <w:rsid w:val="006C68DF"/>
    <w:rsid w:val="006E270C"/>
    <w:rsid w:val="006E783E"/>
    <w:rsid w:val="00722DE5"/>
    <w:rsid w:val="00740749"/>
    <w:rsid w:val="007421E8"/>
    <w:rsid w:val="00755836"/>
    <w:rsid w:val="00783560"/>
    <w:rsid w:val="007A7FD6"/>
    <w:rsid w:val="007D0C6C"/>
    <w:rsid w:val="00924B6B"/>
    <w:rsid w:val="00954AEA"/>
    <w:rsid w:val="009572C4"/>
    <w:rsid w:val="00965178"/>
    <w:rsid w:val="00983E6A"/>
    <w:rsid w:val="00A11872"/>
    <w:rsid w:val="00AA34B4"/>
    <w:rsid w:val="00AA64B8"/>
    <w:rsid w:val="00AC7DA6"/>
    <w:rsid w:val="00AD3300"/>
    <w:rsid w:val="00AD6D22"/>
    <w:rsid w:val="00B037CE"/>
    <w:rsid w:val="00B141B9"/>
    <w:rsid w:val="00B521DF"/>
    <w:rsid w:val="00B547D4"/>
    <w:rsid w:val="00B8047C"/>
    <w:rsid w:val="00B977DB"/>
    <w:rsid w:val="00BF12E2"/>
    <w:rsid w:val="00C00230"/>
    <w:rsid w:val="00C14707"/>
    <w:rsid w:val="00C72B2A"/>
    <w:rsid w:val="00CB5981"/>
    <w:rsid w:val="00CD765A"/>
    <w:rsid w:val="00CE290A"/>
    <w:rsid w:val="00CF028F"/>
    <w:rsid w:val="00D0432D"/>
    <w:rsid w:val="00D06A5E"/>
    <w:rsid w:val="00D51963"/>
    <w:rsid w:val="00D731EE"/>
    <w:rsid w:val="00DB446A"/>
    <w:rsid w:val="00DB657B"/>
    <w:rsid w:val="00E1362C"/>
    <w:rsid w:val="00E254AE"/>
    <w:rsid w:val="00E4357B"/>
    <w:rsid w:val="00E86409"/>
    <w:rsid w:val="00E96C57"/>
    <w:rsid w:val="00ED6F11"/>
    <w:rsid w:val="00F02471"/>
    <w:rsid w:val="00F03E59"/>
    <w:rsid w:val="00FA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D99B3-550B-488D-B75D-4B18DBBF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56A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56A1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F028F"/>
    <w:pPr>
      <w:spacing w:before="100" w:beforeAutospacing="1" w:after="100" w:afterAutospacing="1"/>
    </w:pPr>
    <w:rPr>
      <w:lang w:eastAsia="ja-JP"/>
    </w:rPr>
  </w:style>
  <w:style w:type="character" w:styleId="a4">
    <w:name w:val="Placeholder Text"/>
    <w:basedOn w:val="a0"/>
    <w:uiPriority w:val="99"/>
    <w:semiHidden/>
    <w:rsid w:val="00DB446A"/>
    <w:rPr>
      <w:color w:val="808080"/>
    </w:rPr>
  </w:style>
  <w:style w:type="table" w:styleId="a5">
    <w:name w:val="Table Grid"/>
    <w:basedOn w:val="a1"/>
    <w:rsid w:val="00E2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AD6D22"/>
    <w:rPr>
      <w:sz w:val="16"/>
      <w:szCs w:val="16"/>
    </w:rPr>
  </w:style>
  <w:style w:type="paragraph" w:styleId="a7">
    <w:name w:val="annotation text"/>
    <w:basedOn w:val="a"/>
    <w:link w:val="Char0"/>
    <w:semiHidden/>
    <w:unhideWhenUsed/>
    <w:rsid w:val="00AD6D22"/>
    <w:rPr>
      <w:sz w:val="20"/>
      <w:szCs w:val="20"/>
    </w:rPr>
  </w:style>
  <w:style w:type="character" w:customStyle="1" w:styleId="Char0">
    <w:name w:val="Κείμενο σχολίου Char"/>
    <w:basedOn w:val="a0"/>
    <w:link w:val="a7"/>
    <w:semiHidden/>
    <w:rsid w:val="00AD6D22"/>
  </w:style>
  <w:style w:type="paragraph" w:styleId="a8">
    <w:name w:val="annotation subject"/>
    <w:basedOn w:val="a7"/>
    <w:next w:val="a7"/>
    <w:link w:val="Char1"/>
    <w:semiHidden/>
    <w:unhideWhenUsed/>
    <w:rsid w:val="00AD6D22"/>
    <w:rPr>
      <w:b/>
      <w:bCs/>
    </w:rPr>
  </w:style>
  <w:style w:type="character" w:customStyle="1" w:styleId="Char1">
    <w:name w:val="Θέμα σχολίου Char"/>
    <w:basedOn w:val="Char0"/>
    <w:link w:val="a8"/>
    <w:semiHidden/>
    <w:rsid w:val="00AD6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2E10-7DA6-4D0C-B6B0-E28EE0B6F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DEF53-2163-407F-9586-2FA541FBD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48113-B968-4FFA-9F07-61634A1BA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09CC9-39E1-41BC-B9A1-0307FB55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Haris LinuxOS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Π Τ</cp:lastModifiedBy>
  <cp:revision>13</cp:revision>
  <dcterms:created xsi:type="dcterms:W3CDTF">2022-02-04T21:48:00Z</dcterms:created>
  <dcterms:modified xsi:type="dcterms:W3CDTF">2023-04-15T18:29:00Z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