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E0" w:rsidRPr="00EC0788" w:rsidRDefault="002234E0" w:rsidP="00996DDA">
      <w:pPr>
        <w:spacing w:after="0" w:line="360" w:lineRule="auto"/>
        <w:jc w:val="center"/>
        <w:rPr>
          <w:sz w:val="24"/>
          <w:szCs w:val="24"/>
        </w:rPr>
      </w:pPr>
      <w:bookmarkStart w:id="0" w:name="_Hlk117415001"/>
      <w:r w:rsidRPr="19C19500">
        <w:rPr>
          <w:rFonts w:eastAsia="Segoe UI"/>
          <w:b/>
          <w:bCs/>
          <w:color w:val="000000" w:themeColor="text1"/>
          <w:sz w:val="24"/>
          <w:szCs w:val="24"/>
        </w:rPr>
        <w:t>ΙΣΤΟΡΙΑ  Γ΄</w:t>
      </w:r>
      <w:r w:rsidRPr="19C19500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r w:rsidRPr="19C19500">
        <w:rPr>
          <w:rFonts w:eastAsia="Segoe UI"/>
          <w:b/>
          <w:bCs/>
          <w:color w:val="000000" w:themeColor="text1"/>
          <w:sz w:val="24"/>
          <w:szCs w:val="24"/>
        </w:rPr>
        <w:t xml:space="preserve">ΤΑΞΗΣ ΓΕΝΙΚΟΥ ΛΥΚΕΙΟΥ </w:t>
      </w:r>
    </w:p>
    <w:p w:rsidR="002234E0" w:rsidRPr="00EC0788" w:rsidRDefault="002234E0" w:rsidP="00996DDA">
      <w:pPr>
        <w:spacing w:after="0" w:line="360" w:lineRule="auto"/>
        <w:jc w:val="center"/>
        <w:rPr>
          <w:sz w:val="24"/>
          <w:szCs w:val="24"/>
        </w:rPr>
      </w:pPr>
      <w:r w:rsidRPr="19C19500">
        <w:rPr>
          <w:rFonts w:eastAsia="Calibri"/>
          <w:b/>
          <w:bCs/>
          <w:color w:val="000000" w:themeColor="text1"/>
          <w:sz w:val="24"/>
          <w:szCs w:val="24"/>
        </w:rPr>
        <w:t>(</w:t>
      </w:r>
      <w:r w:rsidRPr="19C19500">
        <w:rPr>
          <w:rFonts w:eastAsia="Segoe UI"/>
          <w:b/>
          <w:bCs/>
          <w:color w:val="000000" w:themeColor="text1"/>
          <w:sz w:val="24"/>
          <w:szCs w:val="24"/>
        </w:rPr>
        <w:t>ΟΜΑΔΑΣ ΠΡΟΣΑΝΑΤΟΛΙΣΜΟΥ</w:t>
      </w:r>
      <w:r w:rsidRPr="19C19500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r w:rsidRPr="19C19500">
        <w:rPr>
          <w:rFonts w:eastAsia="Segoe UI"/>
          <w:b/>
          <w:bCs/>
          <w:color w:val="000000" w:themeColor="text1"/>
          <w:sz w:val="24"/>
          <w:szCs w:val="24"/>
        </w:rPr>
        <w:t>ΑΝΘΡΩΠΙΣΤΙΚΩΝ ΣΠΟΥΔΩΝ)</w:t>
      </w:r>
    </w:p>
    <w:p w:rsidR="002234E0" w:rsidRPr="00EC0788" w:rsidRDefault="002234E0" w:rsidP="00996DDA">
      <w:pPr>
        <w:spacing w:after="0" w:line="360" w:lineRule="auto"/>
        <w:jc w:val="center"/>
        <w:rPr>
          <w:sz w:val="24"/>
          <w:szCs w:val="24"/>
        </w:rPr>
      </w:pPr>
      <w:r w:rsidRPr="19C19500">
        <w:rPr>
          <w:rFonts w:eastAsia="Segoe UI"/>
          <w:b/>
          <w:bCs/>
          <w:color w:val="000000" w:themeColor="text1"/>
          <w:sz w:val="24"/>
          <w:szCs w:val="24"/>
        </w:rPr>
        <w:t xml:space="preserve">ΟΜΑΔΑ Β </w:t>
      </w:r>
      <w:r w:rsidRPr="19C19500">
        <w:rPr>
          <w:sz w:val="24"/>
          <w:szCs w:val="24"/>
        </w:rPr>
        <w:t xml:space="preserve"> </w:t>
      </w:r>
    </w:p>
    <w:bookmarkEnd w:id="0"/>
    <w:p w:rsidR="002234E0" w:rsidRPr="00EC0788" w:rsidRDefault="002234E0" w:rsidP="00996DDA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EC0788">
        <w:rPr>
          <w:rFonts w:cstheme="minorHAnsi"/>
          <w:b/>
          <w:bCs/>
          <w:sz w:val="24"/>
          <w:szCs w:val="24"/>
        </w:rPr>
        <w:t>3</w:t>
      </w:r>
      <w:r w:rsidRPr="00EC0788">
        <w:rPr>
          <w:rFonts w:cstheme="minorHAnsi"/>
          <w:b/>
          <w:bCs/>
          <w:sz w:val="24"/>
          <w:szCs w:val="24"/>
          <w:vertAlign w:val="superscript"/>
        </w:rPr>
        <w:t>ο</w:t>
      </w:r>
      <w:r w:rsidRPr="00EC0788">
        <w:rPr>
          <w:rFonts w:cstheme="minorHAnsi"/>
          <w:b/>
          <w:bCs/>
          <w:sz w:val="24"/>
          <w:szCs w:val="24"/>
        </w:rPr>
        <w:t xml:space="preserve"> ΘΕΜΑ</w:t>
      </w:r>
    </w:p>
    <w:p w:rsidR="002234E0" w:rsidRPr="00EC0788" w:rsidRDefault="002234E0" w:rsidP="00996DDA">
      <w:pPr>
        <w:spacing w:after="0" w:line="360" w:lineRule="auto"/>
        <w:jc w:val="both"/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r w:rsidRPr="00EC078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Συνδυάζοντας τις ιστορικές σας γνώσεις με τις απαραίτητες πληροφορίες από τ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ο</w:t>
      </w:r>
      <w:r w:rsidRPr="00EC078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κείμεν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ο</w:t>
      </w:r>
      <w:r w:rsidRPr="00EC078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που σας δίν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εται</w:t>
      </w:r>
      <w:r w:rsidRPr="00EC078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, να παρουσιάσετε: </w:t>
      </w:r>
      <w:r w:rsidRPr="00EC0788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2234E0" w:rsidRPr="00EC0788" w:rsidRDefault="002234E0" w:rsidP="00996DD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0788">
        <w:rPr>
          <w:rFonts w:cstheme="minorHAnsi"/>
          <w:b/>
          <w:bCs/>
          <w:sz w:val="24"/>
          <w:szCs w:val="24"/>
        </w:rPr>
        <w:t>α.</w:t>
      </w:r>
      <w:r w:rsidRPr="00EC0788">
        <w:rPr>
          <w:rFonts w:cstheme="minorHAnsi"/>
          <w:sz w:val="24"/>
          <w:szCs w:val="24"/>
        </w:rPr>
        <w:t xml:space="preserve"> </w:t>
      </w:r>
      <w:r w:rsidR="00225CB1">
        <w:rPr>
          <w:rFonts w:cstheme="minorHAnsi"/>
          <w:sz w:val="24"/>
          <w:szCs w:val="24"/>
        </w:rPr>
        <w:t>για ποιους λόγους</w:t>
      </w:r>
      <w:r w:rsidRPr="00EC0788">
        <w:rPr>
          <w:rFonts w:cstheme="minorHAnsi"/>
          <w:sz w:val="24"/>
          <w:szCs w:val="24"/>
        </w:rPr>
        <w:t xml:space="preserve"> </w:t>
      </w:r>
      <w:r w:rsidR="00225CB1">
        <w:rPr>
          <w:rFonts w:cstheme="minorHAnsi"/>
          <w:sz w:val="24"/>
          <w:szCs w:val="24"/>
        </w:rPr>
        <w:t>η Σύμβαση της Λοζάνης για την ανταλλαγή πληθυσμ</w:t>
      </w:r>
      <w:r w:rsidR="0024425D">
        <w:rPr>
          <w:rFonts w:cstheme="minorHAnsi"/>
          <w:sz w:val="24"/>
          <w:szCs w:val="24"/>
        </w:rPr>
        <w:t>ών διέφερε από τις προηγούμενες;</w:t>
      </w:r>
    </w:p>
    <w:p w:rsidR="002234E0" w:rsidRPr="00EC0788" w:rsidRDefault="002234E0" w:rsidP="00996DDA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EC0788">
        <w:rPr>
          <w:rFonts w:cstheme="minorHAnsi"/>
          <w:sz w:val="24"/>
          <w:szCs w:val="24"/>
        </w:rPr>
        <w:t xml:space="preserve">(μονάδες 12) </w:t>
      </w:r>
    </w:p>
    <w:p w:rsidR="002234E0" w:rsidRPr="00EC0788" w:rsidRDefault="002234E0" w:rsidP="08A0EE0A">
      <w:pPr>
        <w:spacing w:after="0" w:line="360" w:lineRule="auto"/>
        <w:jc w:val="both"/>
        <w:rPr>
          <w:sz w:val="24"/>
          <w:szCs w:val="24"/>
        </w:rPr>
      </w:pPr>
      <w:r w:rsidRPr="08A0EE0A">
        <w:rPr>
          <w:b/>
          <w:bCs/>
          <w:sz w:val="24"/>
          <w:szCs w:val="24"/>
        </w:rPr>
        <w:t>β.</w:t>
      </w:r>
      <w:r w:rsidRPr="08A0EE0A">
        <w:rPr>
          <w:sz w:val="24"/>
          <w:szCs w:val="24"/>
        </w:rPr>
        <w:t xml:space="preserve"> </w:t>
      </w:r>
      <w:r w:rsidR="00225CB1" w:rsidRPr="08A0EE0A">
        <w:rPr>
          <w:sz w:val="24"/>
          <w:szCs w:val="24"/>
        </w:rPr>
        <w:t xml:space="preserve">ποιοι πληθυσμοί εξαιρέθηκαν από την ανταλλαγή μεταξύ Ελλάδας και Τουρκίας σύμφωνα με τη </w:t>
      </w:r>
      <w:r w:rsidR="0024425D">
        <w:rPr>
          <w:sz w:val="24"/>
          <w:szCs w:val="24"/>
        </w:rPr>
        <w:t>Σύμβαση και ποιο πρόβλημα προέκυπτε</w:t>
      </w:r>
      <w:r w:rsidR="00225CB1" w:rsidRPr="08A0EE0A">
        <w:rPr>
          <w:sz w:val="24"/>
          <w:szCs w:val="24"/>
        </w:rPr>
        <w:t xml:space="preserve"> με την ερμηνεία του άρθρου 2 από την τουρκική πλευρά</w:t>
      </w:r>
      <w:r w:rsidR="0024425D">
        <w:rPr>
          <w:sz w:val="24"/>
          <w:szCs w:val="24"/>
        </w:rPr>
        <w:t>;</w:t>
      </w:r>
    </w:p>
    <w:p w:rsidR="002234E0" w:rsidRPr="00EC0788" w:rsidRDefault="002234E0" w:rsidP="00996DDA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EC0788">
        <w:rPr>
          <w:rFonts w:cstheme="minorHAnsi"/>
          <w:sz w:val="24"/>
          <w:szCs w:val="24"/>
        </w:rPr>
        <w:t xml:space="preserve">(μονάδες 13) </w:t>
      </w:r>
    </w:p>
    <w:p w:rsidR="002234E0" w:rsidRPr="00EC0788" w:rsidRDefault="002234E0" w:rsidP="00996DDA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 w:rsidRPr="00EC0788">
        <w:rPr>
          <w:rFonts w:cstheme="minorHAnsi"/>
          <w:b/>
          <w:bCs/>
          <w:sz w:val="24"/>
          <w:szCs w:val="24"/>
        </w:rPr>
        <w:t>Μονάδες 25</w:t>
      </w:r>
    </w:p>
    <w:p w:rsidR="00D948D2" w:rsidRPr="006C26D1" w:rsidRDefault="085178E4" w:rsidP="00F51ED2">
      <w:pPr>
        <w:spacing w:after="0" w:line="360" w:lineRule="auto"/>
        <w:jc w:val="center"/>
        <w:rPr>
          <w:b/>
          <w:bCs/>
          <w:sz w:val="24"/>
          <w:szCs w:val="24"/>
          <w:lang w:eastAsia="el-GR"/>
        </w:rPr>
      </w:pPr>
      <w:r w:rsidRPr="08A0EE0A">
        <w:rPr>
          <w:b/>
          <w:bCs/>
          <w:sz w:val="24"/>
          <w:szCs w:val="24"/>
          <w:lang w:eastAsia="el-GR"/>
        </w:rPr>
        <w:t>ΚΕΙΜΕΝΟ</w:t>
      </w:r>
    </w:p>
    <w:p w:rsidR="006C26D1" w:rsidRDefault="00D948D2" w:rsidP="00F51ED2">
      <w:pPr>
        <w:spacing w:after="0" w:line="360" w:lineRule="auto"/>
        <w:jc w:val="both"/>
        <w:rPr>
          <w:sz w:val="24"/>
          <w:szCs w:val="24"/>
          <w:lang w:eastAsia="el-GR"/>
        </w:rPr>
      </w:pPr>
      <w:r w:rsidRPr="08A0EE0A">
        <w:rPr>
          <w:sz w:val="24"/>
          <w:szCs w:val="24"/>
          <w:lang w:eastAsia="el-GR"/>
        </w:rPr>
        <w:t xml:space="preserve">Το 1914 η κυβέρνηση Βενιζέλου, </w:t>
      </w:r>
      <w:r w:rsidR="0024425D">
        <w:rPr>
          <w:sz w:val="24"/>
          <w:szCs w:val="24"/>
          <w:lang w:eastAsia="el-GR"/>
        </w:rPr>
        <w:t>[…</w:t>
      </w:r>
      <w:r w:rsidR="000B18D3">
        <w:rPr>
          <w:sz w:val="24"/>
          <w:szCs w:val="24"/>
          <w:lang w:eastAsia="el-GR"/>
        </w:rPr>
        <w:t>]</w:t>
      </w:r>
      <w:r w:rsidRPr="08A0EE0A">
        <w:rPr>
          <w:sz w:val="24"/>
          <w:szCs w:val="24"/>
          <w:lang w:eastAsia="el-GR"/>
        </w:rPr>
        <w:t>είχε αποδεχθεί την πρόταση της Υψηλής Πύλης για την ανταλλαγή των ελληνικών πληθυσμών των ιωνικ</w:t>
      </w:r>
      <w:r w:rsidR="00D5315D" w:rsidRPr="08A0EE0A">
        <w:rPr>
          <w:sz w:val="24"/>
          <w:szCs w:val="24"/>
          <w:lang w:eastAsia="el-GR"/>
        </w:rPr>
        <w:t>ώ</w:t>
      </w:r>
      <w:r w:rsidRPr="08A0EE0A">
        <w:rPr>
          <w:sz w:val="24"/>
          <w:szCs w:val="24"/>
          <w:lang w:eastAsia="el-GR"/>
        </w:rPr>
        <w:t>ν παραλίων με τους μουσουλμάνους της Μακεδονίας και της Ηπείρου</w:t>
      </w:r>
      <w:r w:rsidR="00D5315D" w:rsidRPr="08A0EE0A">
        <w:rPr>
          <w:sz w:val="24"/>
          <w:szCs w:val="24"/>
          <w:lang w:eastAsia="el-GR"/>
        </w:rPr>
        <w:t xml:space="preserve">. </w:t>
      </w:r>
      <w:r w:rsidR="00171FCF" w:rsidRPr="08A0EE0A">
        <w:rPr>
          <w:sz w:val="24"/>
          <w:szCs w:val="24"/>
          <w:lang w:eastAsia="el-GR"/>
        </w:rPr>
        <w:t>[…]</w:t>
      </w:r>
      <w:r w:rsidR="00D5315D" w:rsidRPr="08A0EE0A">
        <w:rPr>
          <w:sz w:val="24"/>
          <w:szCs w:val="24"/>
          <w:lang w:eastAsia="el-GR"/>
        </w:rPr>
        <w:t xml:space="preserve"> </w:t>
      </w:r>
      <w:r w:rsidR="00171FCF" w:rsidRPr="08A0EE0A">
        <w:rPr>
          <w:sz w:val="24"/>
          <w:szCs w:val="24"/>
          <w:lang w:eastAsia="el-GR"/>
        </w:rPr>
        <w:t>Η</w:t>
      </w:r>
      <w:r w:rsidR="00D5315D" w:rsidRPr="08A0EE0A">
        <w:rPr>
          <w:sz w:val="24"/>
          <w:szCs w:val="24"/>
          <w:lang w:eastAsia="el-GR"/>
        </w:rPr>
        <w:t xml:space="preserve"> συμφωνία του 1914 είχε μια καθοριστική διαφορά: </w:t>
      </w:r>
      <w:bookmarkStart w:id="1" w:name="_Hlk120978030"/>
      <w:r w:rsidR="00D5315D" w:rsidRPr="08A0EE0A">
        <w:rPr>
          <w:sz w:val="24"/>
          <w:szCs w:val="24"/>
          <w:lang w:eastAsia="el-GR"/>
        </w:rPr>
        <w:t>Το 1914 η ανταλλαγή θα ήταν προαιρετική, ενώ αντίθετα το άρθρο 1 της Σύμβασης της Λωζάννης καθιστούσε την ανταλλαγή υποχρεωτική</w:t>
      </w:r>
      <w:bookmarkEnd w:id="1"/>
      <w:r w:rsidR="00D5315D" w:rsidRPr="08A0EE0A">
        <w:rPr>
          <w:sz w:val="24"/>
          <w:szCs w:val="24"/>
          <w:lang w:eastAsia="el-GR"/>
        </w:rPr>
        <w:t xml:space="preserve">. </w:t>
      </w:r>
      <w:bookmarkStart w:id="2" w:name="_Hlk120978056"/>
      <w:r w:rsidR="00D5315D" w:rsidRPr="08A0EE0A">
        <w:rPr>
          <w:sz w:val="24"/>
          <w:szCs w:val="24"/>
          <w:lang w:eastAsia="el-GR"/>
        </w:rPr>
        <w:t>Η ανταλλαγή υπήρξε αποτέλεσμα της τραγικής πραγματικότητας</w:t>
      </w:r>
      <w:r w:rsidR="00AF7DEC" w:rsidRPr="08A0EE0A">
        <w:rPr>
          <w:sz w:val="24"/>
          <w:szCs w:val="24"/>
          <w:lang w:eastAsia="el-GR"/>
        </w:rPr>
        <w:t>.</w:t>
      </w:r>
      <w:r w:rsidR="00A2243D" w:rsidRPr="08A0EE0A">
        <w:rPr>
          <w:sz w:val="24"/>
          <w:szCs w:val="24"/>
          <w:lang w:eastAsia="el-GR"/>
        </w:rPr>
        <w:t xml:space="preserve"> </w:t>
      </w:r>
      <w:bookmarkEnd w:id="2"/>
      <w:r w:rsidR="00A2243D" w:rsidRPr="08A0EE0A">
        <w:rPr>
          <w:sz w:val="24"/>
          <w:szCs w:val="24"/>
          <w:lang w:eastAsia="el-GR"/>
        </w:rPr>
        <w:t xml:space="preserve">[…] </w:t>
      </w:r>
      <w:r w:rsidR="00AF7DEC" w:rsidRPr="08A0EE0A">
        <w:rPr>
          <w:sz w:val="24"/>
          <w:szCs w:val="24"/>
          <w:lang w:eastAsia="el-GR"/>
        </w:rPr>
        <w:t>Σ</w:t>
      </w:r>
      <w:r w:rsidR="00A2243D" w:rsidRPr="08A0EE0A">
        <w:rPr>
          <w:sz w:val="24"/>
          <w:szCs w:val="24"/>
          <w:lang w:eastAsia="el-GR"/>
        </w:rPr>
        <w:t xml:space="preserve">τις εξαιρετικά δυσμενείς για την ελληνική πλευρά περιστάσεις που προέκυψαν λόγω της Μικρασιατικής Καταστροφής, η ανταλλαγή εξυπηρετούσε μια επείγουσα πρακτική ανάγκη της ελληνικής κυβέρνησης, καθώς η </w:t>
      </w:r>
      <w:bookmarkStart w:id="3" w:name="_Hlk120978086"/>
      <w:r w:rsidR="00A2243D" w:rsidRPr="08A0EE0A">
        <w:rPr>
          <w:sz w:val="24"/>
          <w:szCs w:val="24"/>
          <w:lang w:eastAsia="el-GR"/>
        </w:rPr>
        <w:t xml:space="preserve">μετεγκατάσταση των εκατοντάδων χιλιάδων Ελλήνων προσφύγων </w:t>
      </w:r>
      <w:bookmarkEnd w:id="3"/>
      <w:r w:rsidR="00A2243D" w:rsidRPr="08A0EE0A">
        <w:rPr>
          <w:sz w:val="24"/>
          <w:szCs w:val="24"/>
          <w:lang w:eastAsia="el-GR"/>
        </w:rPr>
        <w:t>θα μπορούσε να γίνει στις ακίνητες περιουσίες των μουσουλμάνων ανταλλάξιμων.</w:t>
      </w:r>
      <w:r w:rsidR="00F51ED2">
        <w:rPr>
          <w:sz w:val="24"/>
          <w:szCs w:val="24"/>
          <w:lang w:eastAsia="el-GR"/>
        </w:rPr>
        <w:t>[…]</w:t>
      </w:r>
      <w:bookmarkStart w:id="4" w:name="_Hlk120978433"/>
      <w:r w:rsidR="00F51ED2">
        <w:rPr>
          <w:sz w:val="24"/>
          <w:szCs w:val="24"/>
          <w:lang w:eastAsia="el-GR"/>
        </w:rPr>
        <w:t xml:space="preserve"> </w:t>
      </w:r>
      <w:r w:rsidR="006C26D1">
        <w:rPr>
          <w:sz w:val="24"/>
          <w:szCs w:val="24"/>
          <w:lang w:eastAsia="el-GR"/>
        </w:rPr>
        <w:t>Επιχειρώντα</w:t>
      </w:r>
      <w:r w:rsidR="00E2582F">
        <w:rPr>
          <w:sz w:val="24"/>
          <w:szCs w:val="24"/>
          <w:lang w:eastAsia="el-GR"/>
        </w:rPr>
        <w:t>ς να μειώσει τεχνητά τον αριθμό των μη ανταλλάξιμων Ελλήνων, η τουρκική αντιπροσωπ</w:t>
      </w:r>
      <w:r w:rsidR="0020573F">
        <w:rPr>
          <w:sz w:val="24"/>
          <w:szCs w:val="24"/>
          <w:lang w:eastAsia="el-GR"/>
        </w:rPr>
        <w:t>ε</w:t>
      </w:r>
      <w:r w:rsidR="00E2582F">
        <w:rPr>
          <w:sz w:val="24"/>
          <w:szCs w:val="24"/>
          <w:lang w:eastAsia="el-GR"/>
        </w:rPr>
        <w:t>ία στη Μεικτή Επιτροπή ισχυρίστηκε ότι ως «εγκατεστημένοι» υπό την έννοια του άρθρου 2 της Σύμβασης θα έπρεπε να θεωρηθούν μόνοι οι Έλληνες που ήταν εγγεγραμμένοι πριν από την 30ή Οκτωβρίου 1918 στο δημοτολ</w:t>
      </w:r>
      <w:r w:rsidR="00996DDA">
        <w:rPr>
          <w:sz w:val="24"/>
          <w:szCs w:val="24"/>
          <w:lang w:eastAsia="el-GR"/>
        </w:rPr>
        <w:t>ό</w:t>
      </w:r>
      <w:r w:rsidR="00E2582F">
        <w:rPr>
          <w:sz w:val="24"/>
          <w:szCs w:val="24"/>
          <w:lang w:eastAsia="el-GR"/>
        </w:rPr>
        <w:t>γιο της Κωνσταντινούπολης</w:t>
      </w:r>
      <w:bookmarkEnd w:id="4"/>
      <w:r w:rsidR="00E2582F">
        <w:rPr>
          <w:sz w:val="24"/>
          <w:szCs w:val="24"/>
          <w:lang w:eastAsia="el-GR"/>
        </w:rPr>
        <w:t xml:space="preserve">[…]. </w:t>
      </w:r>
      <w:bookmarkStart w:id="5" w:name="_Hlk120978453"/>
      <w:r w:rsidR="00E2582F">
        <w:rPr>
          <w:sz w:val="24"/>
          <w:szCs w:val="24"/>
          <w:lang w:eastAsia="el-GR"/>
        </w:rPr>
        <w:t xml:space="preserve">Πριν από το 1923 οι περισσότεροι Έλληνες της Κωνσταντινούπολης </w:t>
      </w:r>
      <w:r w:rsidR="00B25E72">
        <w:rPr>
          <w:sz w:val="24"/>
          <w:szCs w:val="24"/>
          <w:lang w:eastAsia="el-GR"/>
        </w:rPr>
        <w:t xml:space="preserve">δεν </w:t>
      </w:r>
      <w:r w:rsidR="00E2582F">
        <w:rPr>
          <w:sz w:val="24"/>
          <w:szCs w:val="24"/>
          <w:lang w:eastAsia="el-GR"/>
        </w:rPr>
        <w:lastRenderedPageBreak/>
        <w:t>συνήθιζαν να εγγράφονται  στα τουρκικά δημοτολόγια, αλλά στο ειδικό γραφείο μητρώων του Οικουμενικού Πατριαρχείου</w:t>
      </w:r>
      <w:bookmarkEnd w:id="5"/>
      <w:r w:rsidR="00E2582F">
        <w:rPr>
          <w:sz w:val="24"/>
          <w:szCs w:val="24"/>
          <w:lang w:eastAsia="el-GR"/>
        </w:rPr>
        <w:t>.</w:t>
      </w:r>
    </w:p>
    <w:p w:rsidR="00F51ED2" w:rsidRDefault="00F51ED2" w:rsidP="00F51ED2">
      <w:pPr>
        <w:spacing w:after="0" w:line="360" w:lineRule="auto"/>
        <w:jc w:val="both"/>
        <w:rPr>
          <w:sz w:val="24"/>
          <w:szCs w:val="24"/>
          <w:lang w:eastAsia="el-GR"/>
        </w:rPr>
      </w:pPr>
    </w:p>
    <w:p w:rsidR="00B8713E" w:rsidRPr="006C26D1" w:rsidRDefault="00F51ED2" w:rsidP="00996DDA">
      <w:pPr>
        <w:spacing w:line="360" w:lineRule="auto"/>
        <w:jc w:val="both"/>
        <w:rPr>
          <w:sz w:val="24"/>
          <w:szCs w:val="24"/>
          <w:lang w:eastAsia="el-GR"/>
        </w:rPr>
      </w:pPr>
      <w:proofErr w:type="spellStart"/>
      <w:r>
        <w:rPr>
          <w:sz w:val="24"/>
          <w:szCs w:val="24"/>
          <w:lang w:eastAsia="el-GR"/>
        </w:rPr>
        <w:t>Κλάψης</w:t>
      </w:r>
      <w:proofErr w:type="spellEnd"/>
      <w:r>
        <w:rPr>
          <w:sz w:val="24"/>
          <w:szCs w:val="24"/>
          <w:lang w:eastAsia="el-GR"/>
        </w:rPr>
        <w:t>, Α., «</w:t>
      </w:r>
      <w:r w:rsidR="00B8713E" w:rsidRPr="006C26D1">
        <w:rPr>
          <w:sz w:val="24"/>
          <w:szCs w:val="24"/>
          <w:lang w:eastAsia="el-GR"/>
        </w:rPr>
        <w:t>Η διπλωματία του εφικτού. Η εφαρμογή της σύμβασης της Λωζάννης για την ανταλλαγή των ελληνοτουρκικών πληθυσμών</w:t>
      </w:r>
      <w:r>
        <w:rPr>
          <w:sz w:val="24"/>
          <w:szCs w:val="24"/>
          <w:lang w:eastAsia="el-GR"/>
        </w:rPr>
        <w:t>», σ</w:t>
      </w:r>
      <w:r w:rsidR="00B8713E" w:rsidRPr="006C26D1">
        <w:rPr>
          <w:sz w:val="24"/>
          <w:szCs w:val="24"/>
          <w:lang w:eastAsia="el-GR"/>
        </w:rPr>
        <w:t>το Γ.</w:t>
      </w:r>
      <w:r w:rsidR="00543A79" w:rsidRPr="006C26D1">
        <w:rPr>
          <w:sz w:val="24"/>
          <w:szCs w:val="24"/>
          <w:lang w:eastAsia="el-GR"/>
        </w:rPr>
        <w:t xml:space="preserve"> </w:t>
      </w:r>
      <w:proofErr w:type="spellStart"/>
      <w:r w:rsidR="00B8713E" w:rsidRPr="006C26D1">
        <w:rPr>
          <w:sz w:val="24"/>
          <w:szCs w:val="24"/>
          <w:lang w:eastAsia="el-GR"/>
        </w:rPr>
        <w:t>Γεωργής</w:t>
      </w:r>
      <w:proofErr w:type="spellEnd"/>
      <w:r w:rsidR="00B8713E" w:rsidRPr="006C26D1">
        <w:rPr>
          <w:sz w:val="24"/>
          <w:szCs w:val="24"/>
          <w:lang w:eastAsia="el-GR"/>
        </w:rPr>
        <w:t>, Χ.Κ. Κυριακίδης και Χ.Γ. Χαραλάμπους (</w:t>
      </w:r>
      <w:proofErr w:type="spellStart"/>
      <w:r w:rsidR="00B8713E" w:rsidRPr="006C26D1">
        <w:rPr>
          <w:sz w:val="24"/>
          <w:szCs w:val="24"/>
          <w:lang w:eastAsia="el-GR"/>
        </w:rPr>
        <w:t>επιμ</w:t>
      </w:r>
      <w:proofErr w:type="spellEnd"/>
      <w:r w:rsidR="00B8713E" w:rsidRPr="006C26D1">
        <w:rPr>
          <w:sz w:val="24"/>
          <w:szCs w:val="24"/>
          <w:lang w:eastAsia="el-GR"/>
        </w:rPr>
        <w:t xml:space="preserve">.), </w:t>
      </w:r>
      <w:r w:rsidR="00B8713E" w:rsidRPr="006C26D1">
        <w:rPr>
          <w:i/>
          <w:iCs/>
          <w:sz w:val="24"/>
          <w:szCs w:val="24"/>
          <w:lang w:eastAsia="el-GR"/>
        </w:rPr>
        <w:t>Λωζάννη 1923. Διαχρονικές προσεγγίσεις και εκτιμήσεις</w:t>
      </w:r>
      <w:r>
        <w:rPr>
          <w:sz w:val="24"/>
          <w:szCs w:val="24"/>
          <w:lang w:eastAsia="el-GR"/>
        </w:rPr>
        <w:t>, Καστανιώτη, Αθήνα 2017</w:t>
      </w:r>
      <w:r w:rsidR="00D5315D" w:rsidRPr="006C26D1">
        <w:rPr>
          <w:sz w:val="24"/>
          <w:szCs w:val="24"/>
          <w:lang w:eastAsia="el-GR"/>
        </w:rPr>
        <w:t>, σ. 210-211.</w:t>
      </w:r>
    </w:p>
    <w:p w:rsidR="0084190C" w:rsidRPr="00543A79" w:rsidRDefault="0084190C" w:rsidP="00996DDA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84190C" w:rsidRPr="00543A79" w:rsidSect="00D40ABF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499B"/>
    <w:rsid w:val="000B18D3"/>
    <w:rsid w:val="00171FCF"/>
    <w:rsid w:val="001929EB"/>
    <w:rsid w:val="002050CC"/>
    <w:rsid w:val="0020573F"/>
    <w:rsid w:val="002234E0"/>
    <w:rsid w:val="00225CB1"/>
    <w:rsid w:val="0024425D"/>
    <w:rsid w:val="00296C62"/>
    <w:rsid w:val="00543A79"/>
    <w:rsid w:val="00656FA0"/>
    <w:rsid w:val="006825C2"/>
    <w:rsid w:val="006C26D1"/>
    <w:rsid w:val="006F18AA"/>
    <w:rsid w:val="007338BE"/>
    <w:rsid w:val="0084190C"/>
    <w:rsid w:val="0087376B"/>
    <w:rsid w:val="0087499B"/>
    <w:rsid w:val="00996DDA"/>
    <w:rsid w:val="00A2243D"/>
    <w:rsid w:val="00AF7DEC"/>
    <w:rsid w:val="00B25E72"/>
    <w:rsid w:val="00B8713E"/>
    <w:rsid w:val="00C728C6"/>
    <w:rsid w:val="00CA1C0B"/>
    <w:rsid w:val="00D40ABF"/>
    <w:rsid w:val="00D5315D"/>
    <w:rsid w:val="00D948D2"/>
    <w:rsid w:val="00E2582F"/>
    <w:rsid w:val="00E30D39"/>
    <w:rsid w:val="00E72983"/>
    <w:rsid w:val="00E90567"/>
    <w:rsid w:val="00EB0505"/>
    <w:rsid w:val="00F03D9D"/>
    <w:rsid w:val="00F23350"/>
    <w:rsid w:val="00F51ED2"/>
    <w:rsid w:val="085178E4"/>
    <w:rsid w:val="08A0EE0A"/>
    <w:rsid w:val="1C19E0A0"/>
    <w:rsid w:val="5C6D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C2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2234E0"/>
  </w:style>
  <w:style w:type="character" w:customStyle="1" w:styleId="eop">
    <w:name w:val="eop"/>
    <w:basedOn w:val="a0"/>
    <w:rsid w:val="00223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D7C3B2E77D843A6CC03B25C59265C" ma:contentTypeVersion="9" ma:contentTypeDescription="Create a new document." ma:contentTypeScope="" ma:versionID="dddb47b736641a4aa1c2142acce953d7">
  <xsd:schema xmlns:xsd="http://www.w3.org/2001/XMLSchema" xmlns:xs="http://www.w3.org/2001/XMLSchema" xmlns:p="http://schemas.microsoft.com/office/2006/metadata/properties" xmlns:ns2="83130a4e-9a57-4a12-8b90-377962f59961" xmlns:ns3="3224aac6-6487-4086-9a99-1556a6a4f067" targetNamespace="http://schemas.microsoft.com/office/2006/metadata/properties" ma:root="true" ma:fieldsID="5f2c9ed09a01124b920c333db9bcec09" ns2:_="" ns3:_="">
    <xsd:import namespace="83130a4e-9a57-4a12-8b90-377962f59961"/>
    <xsd:import namespace="3224aac6-6487-4086-9a99-1556a6a4f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0a4e-9a57-4a12-8b90-377962f59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aac6-6487-4086-9a99-1556a6a4f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A24B5-CFCE-4B83-A8B2-862E54772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F3732E-094E-435F-BF5B-F35BD43A9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2708C-AC86-4AC2-9F55-A4A32A47B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0a4e-9a57-4a12-8b90-377962f59961"/>
    <ds:schemaRef ds:uri="3224aac6-6487-4086-9a99-1556a6a4f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Μαρία Αναγνώστου</cp:lastModifiedBy>
  <cp:revision>13</cp:revision>
  <cp:lastPrinted>2022-12-24T11:34:00Z</cp:lastPrinted>
  <dcterms:created xsi:type="dcterms:W3CDTF">2022-12-03T14:17:00Z</dcterms:created>
  <dcterms:modified xsi:type="dcterms:W3CDTF">2023-02-25T09:26:00Z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0x01010022AD7C3B2E77D843A6CC03B25C59265C</vt:lpwstr>
  </property>
</Properties>
</file>