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DE6D" w14:textId="77777777" w:rsidR="005B3FBB" w:rsidRPr="00F928D1" w:rsidRDefault="005B3FBB" w:rsidP="004D660C">
      <w:pPr>
        <w:jc w:val="center"/>
        <w:rPr>
          <w:b/>
          <w:bCs/>
          <w:szCs w:val="24"/>
        </w:rPr>
      </w:pPr>
      <w:r w:rsidRPr="00F928D1">
        <w:rPr>
          <w:b/>
          <w:bCs/>
          <w:szCs w:val="24"/>
        </w:rPr>
        <w:t xml:space="preserve">ΑΔΙΔΑΚΤΟ ΚΕΙΜΕΝΟ </w:t>
      </w:r>
      <w:r w:rsidR="004D660C" w:rsidRPr="00F928D1">
        <w:rPr>
          <w:b/>
          <w:bCs/>
          <w:szCs w:val="24"/>
        </w:rPr>
        <w:t>Α</w:t>
      </w:r>
      <w:r w:rsidR="002174EE">
        <w:rPr>
          <w:b/>
          <w:bCs/>
          <w:szCs w:val="24"/>
        </w:rPr>
        <w:t>ἰ</w:t>
      </w:r>
      <w:r w:rsidR="004D660C" w:rsidRPr="00F928D1">
        <w:rPr>
          <w:b/>
          <w:bCs/>
          <w:szCs w:val="24"/>
        </w:rPr>
        <w:t xml:space="preserve">σχύνης, </w:t>
      </w:r>
      <w:r w:rsidR="004D660C" w:rsidRPr="00F928D1">
        <w:rPr>
          <w:b/>
          <w:bCs/>
          <w:i/>
          <w:iCs/>
          <w:szCs w:val="24"/>
        </w:rPr>
        <w:t>Κατ</w:t>
      </w:r>
      <w:r w:rsidR="002174EE">
        <w:rPr>
          <w:b/>
          <w:bCs/>
          <w:i/>
          <w:iCs/>
          <w:szCs w:val="24"/>
        </w:rPr>
        <w:t>ὰ</w:t>
      </w:r>
      <w:r w:rsidR="004D660C" w:rsidRPr="00F928D1">
        <w:rPr>
          <w:b/>
          <w:bCs/>
          <w:i/>
          <w:iCs/>
          <w:szCs w:val="24"/>
        </w:rPr>
        <w:t xml:space="preserve"> Κτησιφ</w:t>
      </w:r>
      <w:r w:rsidR="002174EE">
        <w:rPr>
          <w:b/>
          <w:bCs/>
          <w:i/>
          <w:iCs/>
          <w:szCs w:val="24"/>
        </w:rPr>
        <w:t>ῶ</w:t>
      </w:r>
      <w:r w:rsidR="004D660C" w:rsidRPr="00F928D1">
        <w:rPr>
          <w:b/>
          <w:bCs/>
          <w:i/>
          <w:iCs/>
          <w:szCs w:val="24"/>
        </w:rPr>
        <w:t xml:space="preserve">ντος, </w:t>
      </w:r>
      <w:r w:rsidR="00C42E6B" w:rsidRPr="00166703">
        <w:rPr>
          <w:rFonts w:ascii="Calibri" w:hAnsi="Calibri" w:cs="Calibri"/>
          <w:b/>
          <w:bCs/>
          <w:szCs w:val="24"/>
        </w:rPr>
        <w:t>§§169-170</w:t>
      </w:r>
    </w:p>
    <w:p w14:paraId="3EDBC46E" w14:textId="77777777" w:rsidR="005B3FBB" w:rsidRPr="00F928D1" w:rsidRDefault="005B3FBB" w:rsidP="005B3FBB">
      <w:pPr>
        <w:rPr>
          <w:b/>
          <w:bCs/>
          <w:szCs w:val="24"/>
        </w:rPr>
      </w:pPr>
      <w:r w:rsidRPr="00F928D1">
        <w:rPr>
          <w:b/>
          <w:bCs/>
          <w:szCs w:val="24"/>
        </w:rPr>
        <w:t>Ενδεικτικές νεοελληνικές αποδόσεις</w:t>
      </w:r>
    </w:p>
    <w:tbl>
      <w:tblPr>
        <w:tblStyle w:val="a4"/>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72"/>
        <w:gridCol w:w="4598"/>
      </w:tblGrid>
      <w:tr w:rsidR="00605358" w:rsidRPr="00F928D1" w14:paraId="4F1179EE" w14:textId="77777777" w:rsidTr="00E31474">
        <w:tc>
          <w:tcPr>
            <w:tcW w:w="2465" w:type="pct"/>
            <w:shd w:val="clear" w:color="auto" w:fill="auto"/>
          </w:tcPr>
          <w:p w14:paraId="100B78B8" w14:textId="77777777" w:rsidR="00AD52AE" w:rsidRPr="00F928D1" w:rsidRDefault="004D660C" w:rsidP="00AD52AE">
            <w:pPr>
              <w:rPr>
                <w:rFonts w:ascii="Calibri" w:hAnsi="Calibri" w:cs="Calibri"/>
                <w:szCs w:val="24"/>
              </w:rPr>
            </w:pPr>
            <w:bookmarkStart w:id="0" w:name="_Hlk122293917"/>
            <w:r w:rsidRPr="00F928D1">
              <w:rPr>
                <w:szCs w:val="24"/>
              </w:rPr>
              <w:t xml:space="preserve">Φρονώ λοιπόν </w:t>
            </w:r>
            <w:r w:rsidR="00C239D1" w:rsidRPr="00F928D1">
              <w:rPr>
                <w:szCs w:val="24"/>
              </w:rPr>
              <w:t>ότι όλοι σας θα συμφωνήσετε μαζί μου ότι οι εξής είναι (οι κύριες) ιδιότητες του δημοκρατικού ανθρώπου</w:t>
            </w:r>
            <w:r w:rsidR="000F3227">
              <w:rPr>
                <w:szCs w:val="24"/>
              </w:rPr>
              <w:t xml:space="preserve">: Πρώτον </w:t>
            </w:r>
            <w:r w:rsidRPr="00F928D1">
              <w:rPr>
                <w:szCs w:val="24"/>
              </w:rPr>
              <w:t xml:space="preserve"> πρέ</w:t>
            </w:r>
            <w:r w:rsidR="00C239D1" w:rsidRPr="00F928D1">
              <w:rPr>
                <w:szCs w:val="24"/>
              </w:rPr>
              <w:t>πει από πατέρα και μητέρα να έχει γεννηθεί</w:t>
            </w:r>
            <w:r w:rsidR="00CB4DC9">
              <w:rPr>
                <w:szCs w:val="24"/>
              </w:rPr>
              <w:t xml:space="preserve"> </w:t>
            </w:r>
            <w:r w:rsidR="00C239D1" w:rsidRPr="00F928D1">
              <w:rPr>
                <w:szCs w:val="24"/>
              </w:rPr>
              <w:t>ελεύθερος για να</w:t>
            </w:r>
            <w:r w:rsidRPr="00F928D1">
              <w:rPr>
                <w:szCs w:val="24"/>
              </w:rPr>
              <w:t xml:space="preserve"> μη</w:t>
            </w:r>
            <w:r w:rsidR="00C239D1" w:rsidRPr="00F928D1">
              <w:rPr>
                <w:szCs w:val="24"/>
              </w:rPr>
              <w:t>ν αντιπαθεί τους νόμους που είναι το θεμέλιο του λαοκρατικού μας πολιτεύματος</w:t>
            </w:r>
            <w:r w:rsidRPr="00F928D1">
              <w:rPr>
                <w:szCs w:val="24"/>
              </w:rPr>
              <w:t>, λόγω τη</w:t>
            </w:r>
            <w:r w:rsidR="00C239D1" w:rsidRPr="00F928D1">
              <w:rPr>
                <w:szCs w:val="24"/>
              </w:rPr>
              <w:t>ς ατυχίας του, του να μη</w:t>
            </w:r>
            <w:r w:rsidR="00BD6015" w:rsidRPr="00F928D1">
              <w:rPr>
                <w:szCs w:val="24"/>
              </w:rPr>
              <w:t xml:space="preserve"> γεννηθεί από ελευθέρους γονείς</w:t>
            </w:r>
            <w:r w:rsidR="000F3227">
              <w:rPr>
                <w:szCs w:val="24"/>
              </w:rPr>
              <w:t>. Δεύτερον</w:t>
            </w:r>
            <w:r w:rsidRPr="00F928D1">
              <w:rPr>
                <w:szCs w:val="24"/>
              </w:rPr>
              <w:t xml:space="preserve"> οι πρόγονοί του να</w:t>
            </w:r>
            <w:r w:rsidR="00C239D1" w:rsidRPr="00F928D1">
              <w:rPr>
                <w:szCs w:val="24"/>
              </w:rPr>
              <w:t xml:space="preserve"> έχουν προσφέρει  κάποια ευεργεσία στον δήμο</w:t>
            </w:r>
            <w:r w:rsidRPr="00F928D1">
              <w:rPr>
                <w:szCs w:val="24"/>
              </w:rPr>
              <w:t xml:space="preserve">, ή, πράγμα που είναι </w:t>
            </w:r>
            <w:r w:rsidR="00C239D1" w:rsidRPr="00F928D1">
              <w:rPr>
                <w:szCs w:val="24"/>
              </w:rPr>
              <w:t>αναγκαιότατο, να μη υπάρχει</w:t>
            </w:r>
            <w:r w:rsidRPr="00F928D1">
              <w:rPr>
                <w:szCs w:val="24"/>
              </w:rPr>
              <w:t xml:space="preserve"> εκ μέρους των προγόνων ουδεμία έχθρα (κατά</w:t>
            </w:r>
            <w:r w:rsidR="00C239D1" w:rsidRPr="00F928D1">
              <w:rPr>
                <w:szCs w:val="24"/>
              </w:rPr>
              <w:t xml:space="preserve"> του πολιτεύματος) και τούτο για να</w:t>
            </w:r>
            <w:r w:rsidRPr="00F928D1">
              <w:rPr>
                <w:szCs w:val="24"/>
              </w:rPr>
              <w:t xml:space="preserve"> μη</w:t>
            </w:r>
            <w:r w:rsidR="00C239D1" w:rsidRPr="00F928D1">
              <w:rPr>
                <w:szCs w:val="24"/>
              </w:rPr>
              <w:t>ν επιχειρήσει να κάνει κακό  στην πόλη, εκδικούμενος για</w:t>
            </w:r>
            <w:r w:rsidRPr="00F928D1">
              <w:rPr>
                <w:szCs w:val="24"/>
              </w:rPr>
              <w:t xml:space="preserve"> τα ατυχήμ</w:t>
            </w:r>
            <w:r w:rsidR="00C239D1" w:rsidRPr="00F928D1">
              <w:rPr>
                <w:szCs w:val="24"/>
              </w:rPr>
              <w:t>ατα των προγόνων του</w:t>
            </w:r>
            <w:r w:rsidRPr="00F928D1">
              <w:rPr>
                <w:szCs w:val="24"/>
              </w:rPr>
              <w:t>.</w:t>
            </w:r>
            <w:r w:rsidR="00C239D1" w:rsidRPr="00F928D1">
              <w:rPr>
                <w:szCs w:val="24"/>
              </w:rPr>
              <w:t xml:space="preserve"> Τρίτον, ως προς τον καθημερινό</w:t>
            </w:r>
            <w:r w:rsidRPr="00F928D1">
              <w:rPr>
                <w:szCs w:val="24"/>
              </w:rPr>
              <w:t xml:space="preserve"> τρόπον της ζωής του, πρέπει εξ ιδιοσυγκρασίας να εί</w:t>
            </w:r>
            <w:r w:rsidR="00C239D1" w:rsidRPr="00F928D1">
              <w:rPr>
                <w:szCs w:val="24"/>
              </w:rPr>
              <w:t>ναι σώφρων και ολιγοδάπανος, για</w:t>
            </w:r>
            <w:r w:rsidRPr="00F928D1">
              <w:rPr>
                <w:szCs w:val="24"/>
              </w:rPr>
              <w:t xml:space="preserve"> να μη</w:t>
            </w:r>
            <w:r w:rsidR="00C239D1" w:rsidRPr="00F928D1">
              <w:rPr>
                <w:szCs w:val="24"/>
              </w:rPr>
              <w:t>ν αναγκάζεται, για την ικανοποίηση</w:t>
            </w:r>
            <w:r w:rsidRPr="00F928D1">
              <w:rPr>
                <w:szCs w:val="24"/>
              </w:rPr>
              <w:t xml:space="preserve"> των ακολάστων δαπανών </w:t>
            </w:r>
            <w:r w:rsidR="00C239D1" w:rsidRPr="00F928D1">
              <w:rPr>
                <w:szCs w:val="24"/>
              </w:rPr>
              <w:t>του, να χρηματίζεται προς βλάβη</w:t>
            </w:r>
            <w:r w:rsidRPr="00F928D1">
              <w:rPr>
                <w:szCs w:val="24"/>
              </w:rPr>
              <w:t xml:space="preserve"> του δήμου. Τέταρτον να εί</w:t>
            </w:r>
            <w:r w:rsidR="00C239D1" w:rsidRPr="00F928D1">
              <w:rPr>
                <w:szCs w:val="24"/>
              </w:rPr>
              <w:t>ναι δυνατός και στοχαστικός  εις το</w:t>
            </w:r>
            <w:r w:rsidRPr="00F928D1">
              <w:rPr>
                <w:szCs w:val="24"/>
              </w:rPr>
              <w:t xml:space="preserve"> λέγειν. Διότι είναι καλόν, δια μεν της σκέψεώς το</w:t>
            </w:r>
            <w:r w:rsidR="00C239D1" w:rsidRPr="00F928D1">
              <w:rPr>
                <w:szCs w:val="24"/>
              </w:rPr>
              <w:t>υ να προτείνει τα βέλτιστα στην Πολιτεία</w:t>
            </w:r>
            <w:r w:rsidRPr="00F928D1">
              <w:rPr>
                <w:szCs w:val="24"/>
              </w:rPr>
              <w:t>, διά δε της μορφώσεώς του να είναι ι</w:t>
            </w:r>
            <w:r w:rsidR="00C239D1" w:rsidRPr="00F928D1">
              <w:rPr>
                <w:szCs w:val="24"/>
              </w:rPr>
              <w:t>κανός εις το λέγειν και να πείθει τους ακροατέ</w:t>
            </w:r>
            <w:r w:rsidR="008A60B9">
              <w:rPr>
                <w:szCs w:val="24"/>
              </w:rPr>
              <w:t xml:space="preserve">ς του. Εάν </w:t>
            </w:r>
            <w:r w:rsidRPr="00F928D1">
              <w:rPr>
                <w:szCs w:val="24"/>
              </w:rPr>
              <w:t xml:space="preserve"> δεν υπάρ</w:t>
            </w:r>
            <w:r w:rsidR="00C239D1" w:rsidRPr="00F928D1">
              <w:rPr>
                <w:szCs w:val="24"/>
              </w:rPr>
              <w:t xml:space="preserve">χουν και τα δύο τότε </w:t>
            </w:r>
            <w:r w:rsidR="0044218B">
              <w:rPr>
                <w:szCs w:val="24"/>
              </w:rPr>
              <w:t>προτιμοτέρα</w:t>
            </w:r>
            <w:r w:rsidR="00CB4DC9">
              <w:rPr>
                <w:szCs w:val="24"/>
              </w:rPr>
              <w:t xml:space="preserve"> </w:t>
            </w:r>
            <w:r w:rsidRPr="00F928D1">
              <w:rPr>
                <w:szCs w:val="24"/>
              </w:rPr>
              <w:lastRenderedPageBreak/>
              <w:t>της δυνάμεως του λόγου είναι η χρηστότης. Πέμπτον ο φίλος του δήμου πρέπει ν</w:t>
            </w:r>
            <w:r w:rsidR="00C239D1" w:rsidRPr="00F928D1">
              <w:rPr>
                <w:szCs w:val="24"/>
              </w:rPr>
              <w:t>α είναι γενναιόψυχος για να</w:t>
            </w:r>
            <w:r w:rsidRPr="00F928D1">
              <w:rPr>
                <w:szCs w:val="24"/>
              </w:rPr>
              <w:t xml:space="preserve"> μη</w:t>
            </w:r>
            <w:r w:rsidR="00C239D1" w:rsidRPr="00F928D1">
              <w:rPr>
                <w:szCs w:val="24"/>
              </w:rPr>
              <w:t>ν εγκαταλείπει</w:t>
            </w:r>
            <w:r w:rsidR="002F354D" w:rsidRPr="00F928D1">
              <w:rPr>
                <w:szCs w:val="24"/>
              </w:rPr>
              <w:t xml:space="preserve"> τον λαό</w:t>
            </w:r>
            <w:r w:rsidR="005170E8">
              <w:rPr>
                <w:szCs w:val="24"/>
              </w:rPr>
              <w:t>, εν καιρώ κινδύνων και πολέμων</w:t>
            </w:r>
            <w:r w:rsidRPr="00F928D1">
              <w:rPr>
                <w:szCs w:val="24"/>
              </w:rPr>
              <w:t>. Ό</w:t>
            </w:r>
            <w:r w:rsidR="00FF7771">
              <w:rPr>
                <w:szCs w:val="24"/>
              </w:rPr>
              <w:t>σον αφορά τον ολιγαρχικό</w:t>
            </w:r>
            <w:r w:rsidR="002F354D" w:rsidRPr="00F928D1">
              <w:rPr>
                <w:szCs w:val="24"/>
              </w:rPr>
              <w:t>, αυτός πρέπει να έχει όλες τις αντίθετες ιδιότητες του δημοκρατικού ανθρώπου</w:t>
            </w:r>
            <w:r w:rsidRPr="00F928D1">
              <w:rPr>
                <w:szCs w:val="24"/>
              </w:rPr>
              <w:t>.</w:t>
            </w:r>
          </w:p>
          <w:p w14:paraId="2322ECA2" w14:textId="77777777" w:rsidR="00882130" w:rsidRPr="00F928D1" w:rsidRDefault="004D660C" w:rsidP="005B3FBB">
            <w:pPr>
              <w:rPr>
                <w:b/>
                <w:bCs/>
                <w:szCs w:val="24"/>
              </w:rPr>
            </w:pPr>
            <w:r w:rsidRPr="00F928D1">
              <w:rPr>
                <w:b/>
                <w:bCs/>
                <w:szCs w:val="24"/>
              </w:rPr>
              <w:t>Μτφρ. Γ. Κορδάτος &amp; Η. Ηλιού 1939</w:t>
            </w:r>
            <w:r w:rsidR="00882130" w:rsidRPr="00F928D1">
              <w:rPr>
                <w:b/>
                <w:bCs/>
                <w:szCs w:val="24"/>
              </w:rPr>
              <w:t xml:space="preserve">. </w:t>
            </w:r>
            <w:r w:rsidR="002F354D" w:rsidRPr="00F928D1">
              <w:rPr>
                <w:b/>
                <w:bCs/>
                <w:szCs w:val="24"/>
              </w:rPr>
              <w:t>Διασκευή.</w:t>
            </w:r>
          </w:p>
        </w:tc>
        <w:tc>
          <w:tcPr>
            <w:tcW w:w="2535" w:type="pct"/>
            <w:shd w:val="clear" w:color="auto" w:fill="auto"/>
          </w:tcPr>
          <w:p w14:paraId="0DDCC8C3" w14:textId="77777777" w:rsidR="00AD52AE" w:rsidRPr="00F928D1" w:rsidRDefault="000F6011" w:rsidP="00AD52AE">
            <w:pPr>
              <w:rPr>
                <w:rFonts w:ascii="Calibri" w:hAnsi="Calibri" w:cs="Calibri"/>
                <w:szCs w:val="24"/>
              </w:rPr>
            </w:pPr>
            <w:r w:rsidRPr="00F928D1">
              <w:rPr>
                <w:szCs w:val="24"/>
              </w:rPr>
              <w:lastRenderedPageBreak/>
              <w:t xml:space="preserve">Νομίζω λοιπόν ότι όλοι θα συμφωνήσετε πως ο δημοκρατικός άνδρας πρέπει να έχη τα εξής πλεονεκτήματα. Πρώτα πρώτα πρέπει να είναι ελεύθερος κι από πατέρα κι από μάνα, για να μην αντιπαθή τους νόμους που στηρίζουν τη δημοκρατία, εξ αιτίας της ατυχίας του να μη γεννηθή από ελεύθερους γονείς. Δεύτερο πρέπει οι πρόγονοί του να έχουν κάμη κάποια εργασία στο δήμο ή τουλάχιστον, πράγμα που είναι πολύ αναγκαίο, να μην είχαν ποτέ καμιά εχθροπάθεια με το δήμο, για να μην επιχειρήση να κάμη κακό στην πόλη θέλοντας να εκδικηθή τα όσα έπαθαν οι πρόγονοί του απ' αυτήν. Τρίτο πρέπει να είναι από φυσικού του μυαλωμένος και μετρημένος στην καθημερινή του ζωή, για να μη δωροδοκείται εις βάρος του δήμου, για ν' ανταποκριθή στα έξοδα των ακολάστων επιθυμιών του. Τέταρτο να είναι στοχαστικός και ικανός ρήτορας, γιατί καλό είναι η σκέψη του να διαλέγη το καλύτερο για την πόλη κι η μόρφωση κι η ευφράδεια του ρήτορα να πείθουν τους ακροατές. Εάν δεν έχη και τα δυο, τότε η στοχαστικότης είναι προτιμότερη απ' τη ρητορική ικανότητα. Πέμπτο να είναι γενναιόψυχος, για να μην εγκαταλείπη το λαό στις κρίσιμες περιστάσεις και στους κινδύνους. Κι ο </w:t>
            </w:r>
            <w:r w:rsidRPr="00F928D1">
              <w:rPr>
                <w:szCs w:val="24"/>
              </w:rPr>
              <w:lastRenderedPageBreak/>
              <w:t>ολιγαρχικός πρέπει να έχη χαρακτηριστικά αντίθετα απ' αυτά.</w:t>
            </w:r>
          </w:p>
          <w:p w14:paraId="6A0EA65F" w14:textId="77777777" w:rsidR="00884553" w:rsidRPr="00F928D1" w:rsidRDefault="000F6011" w:rsidP="00CF4AD1">
            <w:pPr>
              <w:rPr>
                <w:b/>
                <w:bCs/>
                <w:szCs w:val="24"/>
              </w:rPr>
            </w:pPr>
            <w:r w:rsidRPr="00F928D1">
              <w:rPr>
                <w:b/>
                <w:bCs/>
                <w:szCs w:val="24"/>
              </w:rPr>
              <w:t>Μτφρ. Κ. Αργύρης. χ.χ.</w:t>
            </w:r>
          </w:p>
        </w:tc>
      </w:tr>
    </w:tbl>
    <w:bookmarkEnd w:id="0"/>
    <w:p w14:paraId="6C7F7D1E" w14:textId="77777777" w:rsidR="00DE1389" w:rsidRPr="00F928D1" w:rsidRDefault="00DE1389" w:rsidP="005B3FBB">
      <w:pPr>
        <w:rPr>
          <w:b/>
          <w:bCs/>
          <w:szCs w:val="24"/>
        </w:rPr>
      </w:pPr>
      <w:r w:rsidRPr="00F928D1">
        <w:rPr>
          <w:b/>
          <w:bCs/>
          <w:szCs w:val="24"/>
        </w:rPr>
        <w:lastRenderedPageBreak/>
        <w:t>Γ2</w:t>
      </w:r>
      <w:r w:rsidR="007149E8" w:rsidRPr="00F928D1">
        <w:rPr>
          <w:b/>
          <w:bCs/>
          <w:szCs w:val="24"/>
        </w:rPr>
        <w:t>.</w:t>
      </w:r>
      <w:r w:rsidR="007149E8" w:rsidRPr="00F928D1">
        <w:rPr>
          <w:szCs w:val="24"/>
        </w:rPr>
        <w:t xml:space="preserve"> Ο δημοκρατικός άνθρωπος, σύμφωνα με τον Αισχίνη, πρέπει να έχει τα εξής χαρακτηριστικά</w:t>
      </w:r>
      <w:r w:rsidR="00AB74E7" w:rsidRPr="00F928D1">
        <w:rPr>
          <w:szCs w:val="24"/>
        </w:rPr>
        <w:t xml:space="preserve"> αναφορικά με τους προγόνους του</w:t>
      </w:r>
      <w:r w:rsidR="007149E8" w:rsidRPr="00F928D1">
        <w:rPr>
          <w:szCs w:val="24"/>
        </w:rPr>
        <w:t>. Αρχικά</w:t>
      </w:r>
      <w:r w:rsidR="002174EE">
        <w:rPr>
          <w:szCs w:val="24"/>
        </w:rPr>
        <w:t>,</w:t>
      </w:r>
      <w:r w:rsidR="007149E8" w:rsidRPr="00F928D1">
        <w:rPr>
          <w:szCs w:val="24"/>
        </w:rPr>
        <w:t xml:space="preserve"> είναι αναγκαίο να έχει γεννηθεί από ελεύθερους γονείς, ώστε να μην είναι αντίθετος στους νόμους που διασφαλίζουν το δημοκρατικό πολίτευμα, </w:t>
      </w:r>
      <w:r w:rsidR="00AB74E7" w:rsidRPr="00F928D1">
        <w:rPr>
          <w:szCs w:val="24"/>
        </w:rPr>
        <w:t xml:space="preserve"> εξαιτίας της ατυχίας του να μη γεννηθεί από ελεύθερους γονείς</w:t>
      </w:r>
      <w:r w:rsidR="007149E8" w:rsidRPr="00F928D1">
        <w:rPr>
          <w:szCs w:val="24"/>
        </w:rPr>
        <w:t xml:space="preserve">. Ακόμη ο ρήτορας θεωρεί απαραίτητο να μην υπάρχει κάποια έχθρα των προγόνων του προς τη δημοκρατία, ώστε ο ίδιος να θέλει </w:t>
      </w:r>
      <w:r w:rsidR="00AB74E7" w:rsidRPr="00F928D1">
        <w:rPr>
          <w:szCs w:val="24"/>
        </w:rPr>
        <w:t xml:space="preserve">να εκδικηθεί για τις δυστυχίες τους </w:t>
      </w:r>
      <w:r w:rsidR="007149E8" w:rsidRPr="00F928D1">
        <w:rPr>
          <w:szCs w:val="24"/>
        </w:rPr>
        <w:t xml:space="preserve"> το δημοκρατικό πολίτευμα</w:t>
      </w:r>
      <w:r w:rsidR="00AB74E7" w:rsidRPr="00F928D1">
        <w:rPr>
          <w:szCs w:val="24"/>
        </w:rPr>
        <w:t>. Επιπλέον</w:t>
      </w:r>
      <w:r w:rsidR="007149E8" w:rsidRPr="00F928D1">
        <w:rPr>
          <w:szCs w:val="24"/>
        </w:rPr>
        <w:t xml:space="preserve"> καλό θα ήταν να υπάρχει κάποια ευεργεσία</w:t>
      </w:r>
      <w:r w:rsidR="008B354C">
        <w:rPr>
          <w:szCs w:val="24"/>
        </w:rPr>
        <w:t xml:space="preserve">από τους προγόνους </w:t>
      </w:r>
      <w:r w:rsidR="00AB74E7" w:rsidRPr="00F928D1">
        <w:rPr>
          <w:szCs w:val="24"/>
        </w:rPr>
        <w:t>προς τον δήμο.</w:t>
      </w:r>
    </w:p>
    <w:p w14:paraId="71EFEA0C" w14:textId="77777777" w:rsidR="004F50B0" w:rsidRPr="00F928D1" w:rsidRDefault="004F50B0" w:rsidP="005B3FBB">
      <w:pPr>
        <w:rPr>
          <w:i/>
          <w:iCs/>
          <w:szCs w:val="24"/>
        </w:rPr>
      </w:pPr>
      <w:r w:rsidRPr="00F928D1">
        <w:rPr>
          <w:b/>
          <w:bCs/>
          <w:szCs w:val="24"/>
        </w:rPr>
        <w:t>Γ</w:t>
      </w:r>
      <w:r w:rsidR="00DE1389" w:rsidRPr="00F928D1">
        <w:rPr>
          <w:b/>
          <w:bCs/>
          <w:szCs w:val="24"/>
        </w:rPr>
        <w:t>3</w:t>
      </w:r>
      <w:r w:rsidR="008A66B3" w:rsidRPr="00F928D1">
        <w:rPr>
          <w:b/>
          <w:bCs/>
          <w:szCs w:val="24"/>
        </w:rPr>
        <w:t xml:space="preserve"> α. </w:t>
      </w:r>
      <w:r w:rsidR="008A66B3" w:rsidRPr="00F928D1">
        <w:rPr>
          <w:i/>
          <w:iCs/>
          <w:szCs w:val="24"/>
        </w:rPr>
        <w:t>ἐλευθέρους, δυσμενεῖς, ὦσιν, αὐτοῖς, βοηθοῦντες</w:t>
      </w:r>
      <w:r w:rsidR="00383445" w:rsidRPr="00F928D1">
        <w:rPr>
          <w:i/>
          <w:iCs/>
          <w:szCs w:val="24"/>
        </w:rPr>
        <w:t xml:space="preserve">, </w:t>
      </w:r>
      <w:r w:rsidR="007149E8" w:rsidRPr="00F928D1">
        <w:rPr>
          <w:rFonts w:ascii="Calibri" w:hAnsi="Calibri" w:cs="Calibri"/>
          <w:i/>
          <w:iCs/>
          <w:szCs w:val="24"/>
        </w:rPr>
        <w:t>ἐπιχειρῶσιν</w:t>
      </w:r>
    </w:p>
    <w:p w14:paraId="1BF2BBD5" w14:textId="77777777" w:rsidR="007149E8" w:rsidRPr="00F928D1" w:rsidRDefault="006D56CF" w:rsidP="007149E8">
      <w:pPr>
        <w:ind w:left="357" w:hanging="357"/>
        <w:rPr>
          <w:rFonts w:ascii="Calibri" w:hAnsi="Calibri" w:cs="Calibri"/>
          <w:szCs w:val="24"/>
        </w:rPr>
      </w:pPr>
      <w:r w:rsidRPr="00F928D1">
        <w:rPr>
          <w:b/>
          <w:bCs/>
          <w:szCs w:val="24"/>
        </w:rPr>
        <w:t>β</w:t>
      </w:r>
      <w:r w:rsidR="007149E8" w:rsidRPr="00F928D1">
        <w:rPr>
          <w:szCs w:val="24"/>
        </w:rPr>
        <w:t>.</w:t>
      </w:r>
    </w:p>
    <w:tbl>
      <w:tblPr>
        <w:tblStyle w:val="a4"/>
        <w:tblW w:w="0" w:type="auto"/>
        <w:tblInd w:w="357" w:type="dxa"/>
        <w:tblLook w:val="04A0" w:firstRow="1" w:lastRow="0" w:firstColumn="1" w:lastColumn="0" w:noHBand="0" w:noVBand="1"/>
      </w:tblPr>
      <w:tblGrid>
        <w:gridCol w:w="2757"/>
        <w:gridCol w:w="5946"/>
      </w:tblGrid>
      <w:tr w:rsidR="007149E8" w:rsidRPr="00F928D1" w14:paraId="49BBDB9D" w14:textId="77777777" w:rsidTr="00AF3216">
        <w:tc>
          <w:tcPr>
            <w:tcW w:w="2757" w:type="dxa"/>
          </w:tcPr>
          <w:p w14:paraId="4A1C9C64" w14:textId="77777777" w:rsidR="007149E8" w:rsidRPr="00F928D1" w:rsidRDefault="007149E8" w:rsidP="00AF3216">
            <w:pPr>
              <w:rPr>
                <w:rFonts w:ascii="Calibri" w:hAnsi="Calibri" w:cs="Calibri"/>
                <w:szCs w:val="24"/>
              </w:rPr>
            </w:pPr>
            <w:r w:rsidRPr="00F928D1">
              <w:rPr>
                <w:rFonts w:ascii="Calibri" w:hAnsi="Calibri" w:cs="Calibri"/>
                <w:szCs w:val="24"/>
              </w:rPr>
              <w:t xml:space="preserve">Ενεστώτας </w:t>
            </w:r>
          </w:p>
        </w:tc>
        <w:tc>
          <w:tcPr>
            <w:tcW w:w="5946" w:type="dxa"/>
          </w:tcPr>
          <w:p w14:paraId="46A88324" w14:textId="77777777" w:rsidR="007149E8" w:rsidRPr="00740B4D" w:rsidRDefault="007149E8" w:rsidP="00AF3216">
            <w:pPr>
              <w:rPr>
                <w:rFonts w:ascii="Calibri" w:hAnsi="Calibri" w:cs="Calibri"/>
                <w:i/>
                <w:iCs/>
                <w:szCs w:val="24"/>
              </w:rPr>
            </w:pPr>
            <w:r w:rsidRPr="00740B4D">
              <w:rPr>
                <w:rFonts w:ascii="Calibri" w:hAnsi="Calibri" w:cs="Calibri"/>
                <w:i/>
                <w:iCs/>
                <w:szCs w:val="24"/>
              </w:rPr>
              <w:t>ἔχειν</w:t>
            </w:r>
          </w:p>
        </w:tc>
      </w:tr>
      <w:tr w:rsidR="007149E8" w:rsidRPr="00F928D1" w14:paraId="5550D099" w14:textId="77777777" w:rsidTr="00AF3216">
        <w:tc>
          <w:tcPr>
            <w:tcW w:w="2757" w:type="dxa"/>
          </w:tcPr>
          <w:p w14:paraId="46E4E037" w14:textId="77777777" w:rsidR="007149E8" w:rsidRPr="00F928D1" w:rsidRDefault="007149E8" w:rsidP="00AF3216">
            <w:pPr>
              <w:rPr>
                <w:rFonts w:ascii="Calibri" w:hAnsi="Calibri" w:cs="Calibri"/>
                <w:szCs w:val="24"/>
              </w:rPr>
            </w:pPr>
            <w:r w:rsidRPr="00F928D1">
              <w:rPr>
                <w:rFonts w:ascii="Calibri" w:hAnsi="Calibri" w:cs="Calibri"/>
                <w:szCs w:val="24"/>
              </w:rPr>
              <w:t>Παρατατικός</w:t>
            </w:r>
          </w:p>
        </w:tc>
        <w:tc>
          <w:tcPr>
            <w:tcW w:w="5946" w:type="dxa"/>
          </w:tcPr>
          <w:p w14:paraId="557A7113" w14:textId="77777777" w:rsidR="007149E8" w:rsidRPr="00740B4D" w:rsidRDefault="007149E8" w:rsidP="00AF3216">
            <w:pPr>
              <w:rPr>
                <w:rFonts w:ascii="Calibri" w:hAnsi="Calibri" w:cs="Calibri"/>
                <w:i/>
                <w:iCs/>
                <w:szCs w:val="24"/>
              </w:rPr>
            </w:pPr>
            <w:r w:rsidRPr="00740B4D">
              <w:rPr>
                <w:rFonts w:ascii="Calibri" w:hAnsi="Calibri" w:cs="Calibri"/>
                <w:i/>
                <w:iCs/>
                <w:szCs w:val="24"/>
              </w:rPr>
              <w:t xml:space="preserve">   -</w:t>
            </w:r>
          </w:p>
        </w:tc>
      </w:tr>
      <w:tr w:rsidR="007149E8" w:rsidRPr="00F928D1" w14:paraId="6E39E7EE" w14:textId="77777777" w:rsidTr="00AF3216">
        <w:tc>
          <w:tcPr>
            <w:tcW w:w="2757" w:type="dxa"/>
          </w:tcPr>
          <w:p w14:paraId="185F709A" w14:textId="77777777" w:rsidR="007149E8" w:rsidRPr="00F928D1" w:rsidRDefault="007149E8" w:rsidP="00AF3216">
            <w:pPr>
              <w:rPr>
                <w:rFonts w:ascii="Calibri" w:hAnsi="Calibri" w:cs="Calibri"/>
                <w:szCs w:val="24"/>
              </w:rPr>
            </w:pPr>
            <w:r w:rsidRPr="00F928D1">
              <w:rPr>
                <w:rFonts w:ascii="Calibri" w:hAnsi="Calibri" w:cs="Calibri"/>
                <w:szCs w:val="24"/>
              </w:rPr>
              <w:t>Μέλλοντας</w:t>
            </w:r>
          </w:p>
        </w:tc>
        <w:tc>
          <w:tcPr>
            <w:tcW w:w="5946" w:type="dxa"/>
          </w:tcPr>
          <w:p w14:paraId="206F7074" w14:textId="77777777" w:rsidR="007149E8" w:rsidRPr="00740B4D" w:rsidRDefault="007149E8" w:rsidP="00AF3216">
            <w:pPr>
              <w:rPr>
                <w:rFonts w:ascii="Calibri" w:hAnsi="Calibri" w:cs="Calibri"/>
                <w:i/>
                <w:iCs/>
                <w:szCs w:val="24"/>
              </w:rPr>
            </w:pPr>
            <w:r w:rsidRPr="00740B4D">
              <w:rPr>
                <w:rFonts w:ascii="Calibri" w:hAnsi="Calibri" w:cs="Calibri"/>
                <w:i/>
                <w:iCs/>
                <w:szCs w:val="24"/>
              </w:rPr>
              <w:t>ἕξειν και σχήσειν</w:t>
            </w:r>
          </w:p>
        </w:tc>
      </w:tr>
      <w:tr w:rsidR="007149E8" w:rsidRPr="00F928D1" w14:paraId="4F73048D" w14:textId="77777777" w:rsidTr="00AF3216">
        <w:tc>
          <w:tcPr>
            <w:tcW w:w="2757" w:type="dxa"/>
          </w:tcPr>
          <w:p w14:paraId="3E8394D7" w14:textId="77777777" w:rsidR="007149E8" w:rsidRPr="00F928D1" w:rsidRDefault="007149E8" w:rsidP="00AF3216">
            <w:pPr>
              <w:rPr>
                <w:rFonts w:ascii="Calibri" w:hAnsi="Calibri" w:cs="Calibri"/>
                <w:szCs w:val="24"/>
              </w:rPr>
            </w:pPr>
            <w:r w:rsidRPr="00F928D1">
              <w:rPr>
                <w:rFonts w:ascii="Calibri" w:hAnsi="Calibri" w:cs="Calibri"/>
                <w:szCs w:val="24"/>
              </w:rPr>
              <w:t>Αόριστος</w:t>
            </w:r>
          </w:p>
        </w:tc>
        <w:tc>
          <w:tcPr>
            <w:tcW w:w="5946" w:type="dxa"/>
          </w:tcPr>
          <w:p w14:paraId="58F1CDDA" w14:textId="77777777" w:rsidR="007149E8" w:rsidRPr="00740B4D" w:rsidRDefault="007149E8" w:rsidP="00AF3216">
            <w:pPr>
              <w:rPr>
                <w:rFonts w:ascii="Calibri" w:hAnsi="Calibri" w:cs="Calibri"/>
                <w:i/>
                <w:iCs/>
                <w:szCs w:val="24"/>
              </w:rPr>
            </w:pPr>
            <w:r w:rsidRPr="00740B4D">
              <w:rPr>
                <w:rFonts w:ascii="Calibri" w:hAnsi="Calibri" w:cs="Calibri"/>
                <w:i/>
                <w:iCs/>
                <w:szCs w:val="24"/>
              </w:rPr>
              <w:t>σχεῖν</w:t>
            </w:r>
          </w:p>
        </w:tc>
      </w:tr>
      <w:tr w:rsidR="007149E8" w:rsidRPr="00F928D1" w14:paraId="263D7B6B" w14:textId="77777777" w:rsidTr="00AF3216">
        <w:tc>
          <w:tcPr>
            <w:tcW w:w="2757" w:type="dxa"/>
          </w:tcPr>
          <w:p w14:paraId="0A8285B2" w14:textId="77777777" w:rsidR="007149E8" w:rsidRPr="00F928D1" w:rsidRDefault="007149E8" w:rsidP="00AF3216">
            <w:pPr>
              <w:rPr>
                <w:rFonts w:ascii="Calibri" w:hAnsi="Calibri" w:cs="Calibri"/>
                <w:szCs w:val="24"/>
              </w:rPr>
            </w:pPr>
            <w:r w:rsidRPr="00F928D1">
              <w:rPr>
                <w:rFonts w:ascii="Calibri" w:hAnsi="Calibri" w:cs="Calibri"/>
                <w:szCs w:val="24"/>
              </w:rPr>
              <w:t>Παρακείμενος</w:t>
            </w:r>
          </w:p>
        </w:tc>
        <w:tc>
          <w:tcPr>
            <w:tcW w:w="5946" w:type="dxa"/>
          </w:tcPr>
          <w:p w14:paraId="4C4FA36D" w14:textId="77777777" w:rsidR="007149E8" w:rsidRPr="00740B4D" w:rsidRDefault="007149E8" w:rsidP="00AF3216">
            <w:pPr>
              <w:rPr>
                <w:rFonts w:ascii="Calibri" w:hAnsi="Calibri" w:cs="Calibri"/>
                <w:i/>
                <w:iCs/>
                <w:szCs w:val="24"/>
              </w:rPr>
            </w:pPr>
            <w:r w:rsidRPr="00740B4D">
              <w:rPr>
                <w:rFonts w:ascii="Calibri" w:hAnsi="Calibri" w:cs="Calibri"/>
                <w:i/>
                <w:iCs/>
                <w:szCs w:val="24"/>
              </w:rPr>
              <w:t>ἐσχηκέναι</w:t>
            </w:r>
          </w:p>
        </w:tc>
      </w:tr>
      <w:tr w:rsidR="007149E8" w:rsidRPr="00F928D1" w14:paraId="572F7490" w14:textId="77777777" w:rsidTr="00AF3216">
        <w:tc>
          <w:tcPr>
            <w:tcW w:w="2757" w:type="dxa"/>
          </w:tcPr>
          <w:p w14:paraId="1FB48427" w14:textId="77777777" w:rsidR="007149E8" w:rsidRPr="00F928D1" w:rsidRDefault="007149E8" w:rsidP="00AF3216">
            <w:pPr>
              <w:rPr>
                <w:rFonts w:ascii="Calibri" w:hAnsi="Calibri" w:cs="Calibri"/>
                <w:szCs w:val="24"/>
              </w:rPr>
            </w:pPr>
            <w:r w:rsidRPr="00F928D1">
              <w:rPr>
                <w:rFonts w:ascii="Calibri" w:hAnsi="Calibri" w:cs="Calibri"/>
                <w:szCs w:val="24"/>
              </w:rPr>
              <w:t xml:space="preserve">Υπερσυντέλικος </w:t>
            </w:r>
          </w:p>
        </w:tc>
        <w:tc>
          <w:tcPr>
            <w:tcW w:w="5946" w:type="dxa"/>
          </w:tcPr>
          <w:p w14:paraId="6B3E7C32" w14:textId="77777777" w:rsidR="007149E8" w:rsidRPr="00F928D1" w:rsidRDefault="007149E8" w:rsidP="00AF3216">
            <w:pPr>
              <w:rPr>
                <w:rFonts w:ascii="Calibri" w:hAnsi="Calibri" w:cs="Calibri"/>
                <w:szCs w:val="24"/>
              </w:rPr>
            </w:pPr>
            <w:r w:rsidRPr="00F928D1">
              <w:rPr>
                <w:rFonts w:ascii="Calibri" w:hAnsi="Calibri" w:cs="Calibri"/>
                <w:szCs w:val="24"/>
              </w:rPr>
              <w:t xml:space="preserve">   -</w:t>
            </w:r>
          </w:p>
        </w:tc>
      </w:tr>
    </w:tbl>
    <w:p w14:paraId="52978F74" w14:textId="77777777" w:rsidR="006D56CF" w:rsidRPr="00F928D1" w:rsidRDefault="006D56CF" w:rsidP="005B3FBB">
      <w:pPr>
        <w:rPr>
          <w:b/>
          <w:bCs/>
          <w:szCs w:val="24"/>
        </w:rPr>
      </w:pPr>
    </w:p>
    <w:p w14:paraId="1B673880" w14:textId="77777777" w:rsidR="005B3FBB" w:rsidRPr="00F928D1" w:rsidRDefault="00321A8B" w:rsidP="005B3FBB">
      <w:pPr>
        <w:rPr>
          <w:b/>
          <w:bCs/>
          <w:szCs w:val="24"/>
        </w:rPr>
      </w:pPr>
      <w:r w:rsidRPr="00F928D1">
        <w:rPr>
          <w:b/>
          <w:bCs/>
          <w:szCs w:val="24"/>
        </w:rPr>
        <w:t xml:space="preserve">Γ4. </w:t>
      </w:r>
    </w:p>
    <w:p w14:paraId="61EF346E" w14:textId="77777777" w:rsidR="00740B4D" w:rsidRDefault="00321A8B" w:rsidP="003C7DB5">
      <w:pPr>
        <w:jc w:val="left"/>
        <w:rPr>
          <w:b/>
          <w:bCs/>
          <w:szCs w:val="24"/>
        </w:rPr>
      </w:pPr>
      <w:r w:rsidRPr="00F928D1">
        <w:rPr>
          <w:b/>
          <w:bCs/>
          <w:szCs w:val="24"/>
        </w:rPr>
        <w:t xml:space="preserve">α. </w:t>
      </w:r>
    </w:p>
    <w:p w14:paraId="30BB4710" w14:textId="77777777" w:rsidR="00321A8B" w:rsidRPr="00F928D1" w:rsidRDefault="00940124" w:rsidP="003C7DB5">
      <w:pPr>
        <w:jc w:val="left"/>
        <w:rPr>
          <w:rFonts w:ascii="Calibri" w:hAnsi="Calibri" w:cs="Calibri"/>
          <w:i/>
          <w:iCs/>
          <w:szCs w:val="24"/>
        </w:rPr>
      </w:pPr>
      <w:r w:rsidRPr="00F928D1">
        <w:rPr>
          <w:rFonts w:ascii="Calibri" w:hAnsi="Calibri" w:cs="Calibri"/>
          <w:i/>
          <w:iCs/>
          <w:szCs w:val="24"/>
        </w:rPr>
        <w:t xml:space="preserve">προαιρεῖσθαι: </w:t>
      </w:r>
      <w:r w:rsidRPr="00F928D1">
        <w:rPr>
          <w:rFonts w:ascii="Calibri" w:hAnsi="Calibri" w:cs="Calibri"/>
          <w:iCs/>
          <w:szCs w:val="24"/>
        </w:rPr>
        <w:t xml:space="preserve">Υποκείμενο </w:t>
      </w:r>
      <w:r w:rsidR="005210BE" w:rsidRPr="00F928D1">
        <w:rPr>
          <w:rFonts w:ascii="Calibri" w:hAnsi="Calibri" w:cs="Calibri"/>
          <w:i/>
          <w:iCs/>
          <w:szCs w:val="24"/>
        </w:rPr>
        <w:t xml:space="preserve">τὴν μὲν διάνοιαν </w:t>
      </w:r>
    </w:p>
    <w:p w14:paraId="1BA20842" w14:textId="77777777" w:rsidR="005210BE" w:rsidRPr="00740B4D" w:rsidRDefault="005210BE" w:rsidP="003C7DB5">
      <w:pPr>
        <w:jc w:val="left"/>
        <w:rPr>
          <w:b/>
          <w:bCs/>
          <w:szCs w:val="24"/>
        </w:rPr>
      </w:pPr>
      <w:r w:rsidRPr="00F928D1">
        <w:rPr>
          <w:rFonts w:ascii="Calibri" w:hAnsi="Calibri" w:cs="Calibri"/>
          <w:i/>
          <w:iCs/>
          <w:szCs w:val="24"/>
        </w:rPr>
        <w:t xml:space="preserve">πείθειν: </w:t>
      </w:r>
      <w:r w:rsidRPr="00F928D1">
        <w:rPr>
          <w:rFonts w:ascii="Calibri" w:hAnsi="Calibri" w:cs="Calibri"/>
          <w:iCs/>
          <w:szCs w:val="24"/>
        </w:rPr>
        <w:t>Υποκείμενο</w:t>
      </w:r>
      <w:r w:rsidRPr="00F928D1">
        <w:rPr>
          <w:rFonts w:ascii="Calibri" w:hAnsi="Calibri" w:cs="Calibri"/>
          <w:i/>
          <w:iCs/>
          <w:szCs w:val="24"/>
        </w:rPr>
        <w:t xml:space="preserve"> τὴν παιδείαν καὶ τὸν λόγον </w:t>
      </w:r>
    </w:p>
    <w:p w14:paraId="32237E7B" w14:textId="1096C071" w:rsidR="002F33EF" w:rsidRPr="00F7683C" w:rsidRDefault="00C10308" w:rsidP="004B449A">
      <w:pPr>
        <w:rPr>
          <w:b/>
          <w:bCs/>
          <w:szCs w:val="24"/>
        </w:rPr>
      </w:pPr>
      <w:r w:rsidRPr="00F928D1">
        <w:rPr>
          <w:b/>
          <w:bCs/>
          <w:szCs w:val="24"/>
        </w:rPr>
        <w:t xml:space="preserve">β. </w:t>
      </w:r>
      <w:r w:rsidR="00E736F3">
        <w:rPr>
          <w:szCs w:val="24"/>
        </w:rPr>
        <w:t xml:space="preserve">Ο πλάγιος λόγος βρίσκεται στο ειδικό-δυνητικό απαρέμφατο </w:t>
      </w:r>
      <w:r w:rsidR="00E736F3" w:rsidRPr="00C42E6B">
        <w:rPr>
          <w:rFonts w:ascii="Calibri" w:hAnsi="Calibri" w:cs="Calibri"/>
          <w:i/>
          <w:iCs/>
          <w:szCs w:val="24"/>
        </w:rPr>
        <w:t>ἂν ὁμολογῆσαι</w:t>
      </w:r>
      <w:r w:rsidR="00E736F3">
        <w:rPr>
          <w:szCs w:val="24"/>
        </w:rPr>
        <w:t xml:space="preserve"> το οποίο σε ευθύ λόγο τρέπεται ως ακολούθως: </w:t>
      </w:r>
      <w:r w:rsidR="00F7683C">
        <w:rPr>
          <w:rFonts w:ascii="Calibri" w:hAnsi="Calibri" w:cs="Calibri"/>
          <w:i/>
          <w:iCs/>
          <w:szCs w:val="24"/>
        </w:rPr>
        <w:t>Ἅ</w:t>
      </w:r>
      <w:r w:rsidR="005210BE" w:rsidRPr="00F928D1">
        <w:rPr>
          <w:rFonts w:ascii="Calibri" w:hAnsi="Calibri" w:cs="Calibri"/>
          <w:i/>
          <w:iCs/>
          <w:szCs w:val="24"/>
        </w:rPr>
        <w:t xml:space="preserve">παντες ἂν ὑμεῖς </w:t>
      </w:r>
      <w:r w:rsidR="00F138D8">
        <w:rPr>
          <w:rFonts w:ascii="Calibri" w:hAnsi="Calibri" w:cs="Calibri"/>
          <w:i/>
          <w:iCs/>
          <w:szCs w:val="24"/>
        </w:rPr>
        <w:t>ὁ</w:t>
      </w:r>
      <w:r w:rsidR="005210BE" w:rsidRPr="00F928D1">
        <w:rPr>
          <w:rFonts w:ascii="Calibri" w:hAnsi="Calibri" w:cs="Calibri"/>
          <w:i/>
          <w:iCs/>
          <w:szCs w:val="24"/>
        </w:rPr>
        <w:t>μολογ</w:t>
      </w:r>
      <w:r w:rsidR="00F138D8">
        <w:rPr>
          <w:rFonts w:ascii="Calibri" w:hAnsi="Calibri" w:cs="Calibri"/>
          <w:i/>
          <w:iCs/>
          <w:szCs w:val="24"/>
        </w:rPr>
        <w:t>ήσαι</w:t>
      </w:r>
      <w:r w:rsidR="00F928D1" w:rsidRPr="00F928D1">
        <w:rPr>
          <w:rFonts w:ascii="Calibri" w:hAnsi="Calibri" w:cs="Calibri"/>
          <w:i/>
          <w:iCs/>
          <w:szCs w:val="24"/>
        </w:rPr>
        <w:t>τε</w:t>
      </w:r>
      <w:r w:rsidR="00F7683C">
        <w:rPr>
          <w:rFonts w:ascii="Calibri" w:hAnsi="Calibri" w:cs="Calibri"/>
          <w:szCs w:val="24"/>
        </w:rPr>
        <w:t>.</w:t>
      </w:r>
    </w:p>
    <w:sectPr w:rsidR="002F33EF" w:rsidRPr="00F7683C" w:rsidSect="00BE071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1B"/>
    <w:rsid w:val="00016282"/>
    <w:rsid w:val="00022BDA"/>
    <w:rsid w:val="000909DB"/>
    <w:rsid w:val="000A4481"/>
    <w:rsid w:val="000B5834"/>
    <w:rsid w:val="000F14DE"/>
    <w:rsid w:val="000F3227"/>
    <w:rsid w:val="000F40A6"/>
    <w:rsid w:val="000F6011"/>
    <w:rsid w:val="001217FB"/>
    <w:rsid w:val="001414C7"/>
    <w:rsid w:val="00141C10"/>
    <w:rsid w:val="001442AF"/>
    <w:rsid w:val="002174EE"/>
    <w:rsid w:val="00232554"/>
    <w:rsid w:val="002579C3"/>
    <w:rsid w:val="00263B77"/>
    <w:rsid w:val="00282E0E"/>
    <w:rsid w:val="002F33EF"/>
    <w:rsid w:val="002F354D"/>
    <w:rsid w:val="00321A8B"/>
    <w:rsid w:val="003237E9"/>
    <w:rsid w:val="003364D6"/>
    <w:rsid w:val="00383445"/>
    <w:rsid w:val="003C6E65"/>
    <w:rsid w:val="003C7DB5"/>
    <w:rsid w:val="00432CC6"/>
    <w:rsid w:val="0044218B"/>
    <w:rsid w:val="00457D16"/>
    <w:rsid w:val="00461FC1"/>
    <w:rsid w:val="0047644B"/>
    <w:rsid w:val="004B449A"/>
    <w:rsid w:val="004D660C"/>
    <w:rsid w:val="004F50B0"/>
    <w:rsid w:val="005170E8"/>
    <w:rsid w:val="005210BE"/>
    <w:rsid w:val="00527EED"/>
    <w:rsid w:val="00530514"/>
    <w:rsid w:val="005B3FBB"/>
    <w:rsid w:val="005E1DF1"/>
    <w:rsid w:val="005E522D"/>
    <w:rsid w:val="005F79D9"/>
    <w:rsid w:val="00605358"/>
    <w:rsid w:val="00610D4F"/>
    <w:rsid w:val="00642A0F"/>
    <w:rsid w:val="00676B4D"/>
    <w:rsid w:val="00684EF5"/>
    <w:rsid w:val="00696738"/>
    <w:rsid w:val="006D56CF"/>
    <w:rsid w:val="007149E8"/>
    <w:rsid w:val="00740B4D"/>
    <w:rsid w:val="00746713"/>
    <w:rsid w:val="0075642F"/>
    <w:rsid w:val="00780454"/>
    <w:rsid w:val="007E4596"/>
    <w:rsid w:val="00827B37"/>
    <w:rsid w:val="00831C5C"/>
    <w:rsid w:val="00835083"/>
    <w:rsid w:val="00846058"/>
    <w:rsid w:val="0086726C"/>
    <w:rsid w:val="00882130"/>
    <w:rsid w:val="00884553"/>
    <w:rsid w:val="008A3AC8"/>
    <w:rsid w:val="008A60B9"/>
    <w:rsid w:val="008A66B3"/>
    <w:rsid w:val="008B354C"/>
    <w:rsid w:val="008C3892"/>
    <w:rsid w:val="008D55BE"/>
    <w:rsid w:val="009322B6"/>
    <w:rsid w:val="00940124"/>
    <w:rsid w:val="009413BA"/>
    <w:rsid w:val="009D1C98"/>
    <w:rsid w:val="009D7C2E"/>
    <w:rsid w:val="009F08E1"/>
    <w:rsid w:val="009F79F3"/>
    <w:rsid w:val="00A062C1"/>
    <w:rsid w:val="00A06CC7"/>
    <w:rsid w:val="00A54D0B"/>
    <w:rsid w:val="00AA00F2"/>
    <w:rsid w:val="00AB6A56"/>
    <w:rsid w:val="00AB74E7"/>
    <w:rsid w:val="00AD52AE"/>
    <w:rsid w:val="00AE4210"/>
    <w:rsid w:val="00B83954"/>
    <w:rsid w:val="00BB03FD"/>
    <w:rsid w:val="00BC1633"/>
    <w:rsid w:val="00BD6015"/>
    <w:rsid w:val="00BE071B"/>
    <w:rsid w:val="00C0587B"/>
    <w:rsid w:val="00C10308"/>
    <w:rsid w:val="00C22861"/>
    <w:rsid w:val="00C239D1"/>
    <w:rsid w:val="00C42175"/>
    <w:rsid w:val="00C42E6B"/>
    <w:rsid w:val="00C449C9"/>
    <w:rsid w:val="00C67F9E"/>
    <w:rsid w:val="00C86242"/>
    <w:rsid w:val="00CA0FF4"/>
    <w:rsid w:val="00CB4DC9"/>
    <w:rsid w:val="00CE2D9B"/>
    <w:rsid w:val="00CF32AE"/>
    <w:rsid w:val="00CF4AD1"/>
    <w:rsid w:val="00D245B9"/>
    <w:rsid w:val="00D434DC"/>
    <w:rsid w:val="00D46FCA"/>
    <w:rsid w:val="00D64536"/>
    <w:rsid w:val="00D837F6"/>
    <w:rsid w:val="00D83872"/>
    <w:rsid w:val="00DA7705"/>
    <w:rsid w:val="00DE1389"/>
    <w:rsid w:val="00E00A9B"/>
    <w:rsid w:val="00E27F8F"/>
    <w:rsid w:val="00E31474"/>
    <w:rsid w:val="00E35923"/>
    <w:rsid w:val="00E4255D"/>
    <w:rsid w:val="00E54652"/>
    <w:rsid w:val="00E579C6"/>
    <w:rsid w:val="00E63C10"/>
    <w:rsid w:val="00E736F3"/>
    <w:rsid w:val="00E96946"/>
    <w:rsid w:val="00F037C4"/>
    <w:rsid w:val="00F138D8"/>
    <w:rsid w:val="00F53B4F"/>
    <w:rsid w:val="00F7683C"/>
    <w:rsid w:val="00F928D1"/>
    <w:rsid w:val="00F93C45"/>
    <w:rsid w:val="00FA53B3"/>
    <w:rsid w:val="00FE0973"/>
    <w:rsid w:val="00FE16CA"/>
    <w:rsid w:val="00FF77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E260"/>
  <w15:docId w15:val="{E6A09C80-D061-484D-AF68-5ABCCAD4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7C4"/>
    <w:pPr>
      <w:spacing w:after="0"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7C4"/>
    <w:pPr>
      <w:spacing w:after="200" w:line="276" w:lineRule="auto"/>
      <w:ind w:left="720"/>
      <w:contextualSpacing/>
      <w:jc w:val="left"/>
    </w:pPr>
    <w:rPr>
      <w:rFonts w:ascii="Calibri" w:eastAsia="Times New Roman" w:hAnsi="Calibri" w:cs="Times New Roman"/>
      <w:sz w:val="22"/>
    </w:rPr>
  </w:style>
  <w:style w:type="table" w:styleId="a4">
    <w:name w:val="Table Grid"/>
    <w:basedOn w:val="a1"/>
    <w:uiPriority w:val="39"/>
    <w:rsid w:val="0060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63B77"/>
    <w:rPr>
      <w:sz w:val="16"/>
      <w:szCs w:val="16"/>
    </w:rPr>
  </w:style>
  <w:style w:type="paragraph" w:styleId="a6">
    <w:name w:val="annotation text"/>
    <w:basedOn w:val="a"/>
    <w:link w:val="Char"/>
    <w:uiPriority w:val="99"/>
    <w:semiHidden/>
    <w:unhideWhenUsed/>
    <w:rsid w:val="00263B77"/>
    <w:pPr>
      <w:spacing w:line="240" w:lineRule="auto"/>
    </w:pPr>
    <w:rPr>
      <w:sz w:val="20"/>
      <w:szCs w:val="20"/>
    </w:rPr>
  </w:style>
  <w:style w:type="character" w:customStyle="1" w:styleId="Char">
    <w:name w:val="Κείμενο σχολίου Char"/>
    <w:basedOn w:val="a0"/>
    <w:link w:val="a6"/>
    <w:uiPriority w:val="99"/>
    <w:semiHidden/>
    <w:rsid w:val="00263B77"/>
    <w:rPr>
      <w:sz w:val="20"/>
      <w:szCs w:val="20"/>
    </w:rPr>
  </w:style>
  <w:style w:type="paragraph" w:styleId="a7">
    <w:name w:val="annotation subject"/>
    <w:basedOn w:val="a6"/>
    <w:next w:val="a6"/>
    <w:link w:val="Char0"/>
    <w:uiPriority w:val="99"/>
    <w:semiHidden/>
    <w:unhideWhenUsed/>
    <w:rsid w:val="00263B77"/>
    <w:rPr>
      <w:b/>
      <w:bCs/>
    </w:rPr>
  </w:style>
  <w:style w:type="character" w:customStyle="1" w:styleId="Char0">
    <w:name w:val="Θέμα σχολίου Char"/>
    <w:basedOn w:val="Char"/>
    <w:link w:val="a7"/>
    <w:uiPriority w:val="99"/>
    <w:semiHidden/>
    <w:rsid w:val="00263B77"/>
    <w:rPr>
      <w:b/>
      <w:bCs/>
      <w:sz w:val="20"/>
      <w:szCs w:val="20"/>
    </w:rPr>
  </w:style>
  <w:style w:type="paragraph" w:styleId="a8">
    <w:name w:val="Balloon Text"/>
    <w:basedOn w:val="a"/>
    <w:link w:val="Char1"/>
    <w:uiPriority w:val="99"/>
    <w:semiHidden/>
    <w:unhideWhenUsed/>
    <w:rsid w:val="00263B77"/>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263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391A9-985A-42D4-8D73-6FD62FFA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3193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ΠΑΝΑΓΙΩΤΗΣ ΑΜΠΕΛΑΣ</dc:creator>
  <cp:lastModifiedBy>ΙΩΑΝΝΗΣ ΠΑΝΑΓΙΩΤΗΣ ΑΜΠΕΛΑΣ</cp:lastModifiedBy>
  <cp:revision>2</cp:revision>
  <dcterms:created xsi:type="dcterms:W3CDTF">2023-04-06T05:31:00Z</dcterms:created>
  <dcterms:modified xsi:type="dcterms:W3CDTF">2023-04-06T05:31:00Z</dcterms:modified>
</cp:coreProperties>
</file>