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C7" w:rsidRPr="002E225C" w:rsidRDefault="00F46CC7" w:rsidP="00205282">
      <w:pPr>
        <w:spacing w:line="360" w:lineRule="auto"/>
        <w:jc w:val="center"/>
        <w:rPr>
          <w:b/>
          <w:bCs/>
        </w:rPr>
      </w:pPr>
      <w:r w:rsidRPr="002E225C">
        <w:rPr>
          <w:rFonts w:ascii="Calibri" w:hAnsi="Calibri" w:cs="Calibri"/>
          <w:b/>
          <w:bCs/>
          <w:color w:val="000000"/>
        </w:rPr>
        <w:t>ΙΣΤΟΡΙΑ Β΄ ΤΑΞΗΣ ΓΕΝΙΚΟΥ ΛΥΚΕΙΟΥ</w:t>
      </w:r>
    </w:p>
    <w:p w:rsidR="00F46CC7" w:rsidRPr="002E225C" w:rsidRDefault="00F46CC7" w:rsidP="00205282">
      <w:pPr>
        <w:spacing w:line="360" w:lineRule="auto"/>
        <w:jc w:val="both"/>
        <w:rPr>
          <w:rFonts w:asciiTheme="minorHAnsi" w:hAnsiTheme="minorHAnsi" w:cstheme="minorHAnsi"/>
          <w:b/>
          <w:bCs/>
        </w:rPr>
      </w:pPr>
      <w:r w:rsidRPr="002E225C">
        <w:rPr>
          <w:rFonts w:asciiTheme="minorHAnsi" w:hAnsiTheme="minorHAnsi" w:cstheme="minorHAnsi"/>
          <w:b/>
          <w:bCs/>
        </w:rPr>
        <w:t>3</w:t>
      </w:r>
      <w:r w:rsidRPr="002E225C">
        <w:rPr>
          <w:rFonts w:asciiTheme="minorHAnsi" w:hAnsiTheme="minorHAnsi" w:cstheme="minorHAnsi"/>
          <w:b/>
          <w:bCs/>
          <w:vertAlign w:val="superscript"/>
        </w:rPr>
        <w:t>ο</w:t>
      </w:r>
      <w:r w:rsidRPr="002E225C">
        <w:rPr>
          <w:rFonts w:asciiTheme="minorHAnsi" w:hAnsiTheme="minorHAnsi" w:cstheme="minorHAnsi"/>
          <w:b/>
          <w:bCs/>
        </w:rPr>
        <w:t xml:space="preserve"> ΘΕΜΑ</w:t>
      </w:r>
    </w:p>
    <w:p w:rsidR="00531A41" w:rsidRPr="002E225C" w:rsidRDefault="00531A41" w:rsidP="00205282">
      <w:pPr>
        <w:spacing w:line="360" w:lineRule="auto"/>
        <w:jc w:val="both"/>
        <w:rPr>
          <w:rFonts w:asciiTheme="minorHAnsi" w:eastAsiaTheme="minorHAnsi" w:hAnsiTheme="minorHAnsi" w:cstheme="minorHAnsi"/>
          <w:lang w:eastAsia="en-US"/>
        </w:rPr>
      </w:pPr>
      <w:bookmarkStart w:id="0" w:name="_Hlk116667458"/>
      <w:r w:rsidRPr="002E225C">
        <w:rPr>
          <w:rFonts w:asciiTheme="minorHAnsi" w:eastAsiaTheme="minorHAnsi" w:hAnsiTheme="minorHAnsi" w:cstheme="minorHAnsi"/>
          <w:lang w:eastAsia="en-US"/>
        </w:rPr>
        <w:t>Συνδυάζοντας τις ιστορικές σας γνώσεις με τις απαραίτητες πληροφορίες από τ</w:t>
      </w:r>
      <w:r w:rsidR="00683670">
        <w:rPr>
          <w:rFonts w:asciiTheme="minorHAnsi" w:eastAsiaTheme="minorHAnsi" w:hAnsiTheme="minorHAnsi" w:cstheme="minorHAnsi"/>
          <w:lang w:eastAsia="en-US"/>
        </w:rPr>
        <w:t>ο</w:t>
      </w:r>
      <w:r w:rsidRPr="002E225C">
        <w:rPr>
          <w:rFonts w:asciiTheme="minorHAnsi" w:eastAsiaTheme="minorHAnsi" w:hAnsiTheme="minorHAnsi" w:cstheme="minorHAnsi"/>
          <w:lang w:eastAsia="en-US"/>
        </w:rPr>
        <w:t xml:space="preserve"> κείμεν</w:t>
      </w:r>
      <w:r w:rsidR="00683670">
        <w:rPr>
          <w:rFonts w:asciiTheme="minorHAnsi" w:eastAsiaTheme="minorHAnsi" w:hAnsiTheme="minorHAnsi" w:cstheme="minorHAnsi"/>
          <w:lang w:eastAsia="en-US"/>
        </w:rPr>
        <w:t>ο</w:t>
      </w:r>
      <w:r w:rsidRPr="002E225C">
        <w:rPr>
          <w:rFonts w:asciiTheme="minorHAnsi" w:eastAsiaTheme="minorHAnsi" w:hAnsiTheme="minorHAnsi" w:cstheme="minorHAnsi"/>
          <w:lang w:eastAsia="en-US"/>
        </w:rPr>
        <w:t xml:space="preserve"> που σας δίν</w:t>
      </w:r>
      <w:r w:rsidR="00683670">
        <w:rPr>
          <w:rFonts w:asciiTheme="minorHAnsi" w:eastAsiaTheme="minorHAnsi" w:hAnsiTheme="minorHAnsi" w:cstheme="minorHAnsi"/>
          <w:lang w:eastAsia="en-US"/>
        </w:rPr>
        <w:t>εται</w:t>
      </w:r>
      <w:r w:rsidR="00EA080C" w:rsidRPr="00EA080C">
        <w:rPr>
          <w:rFonts w:asciiTheme="minorHAnsi" w:hAnsiTheme="minorHAnsi" w:cstheme="minorBidi"/>
        </w:rPr>
        <w:t xml:space="preserve"> </w:t>
      </w:r>
      <w:r w:rsidR="00453845">
        <w:rPr>
          <w:rFonts w:asciiTheme="minorHAnsi" w:hAnsiTheme="minorHAnsi" w:cstheme="minorBidi"/>
        </w:rPr>
        <w:t>να απαντήσετε στα εξής</w:t>
      </w:r>
      <w:r w:rsidRPr="002E225C">
        <w:rPr>
          <w:rFonts w:asciiTheme="minorHAnsi" w:eastAsiaTheme="minorHAnsi" w:hAnsiTheme="minorHAnsi" w:cstheme="minorHAnsi"/>
          <w:lang w:eastAsia="en-US"/>
        </w:rPr>
        <w:t>:</w:t>
      </w:r>
    </w:p>
    <w:bookmarkEnd w:id="0"/>
    <w:p w:rsidR="00531A41" w:rsidRPr="002E225C" w:rsidRDefault="00531A41" w:rsidP="008616E9">
      <w:pPr>
        <w:autoSpaceDE w:val="0"/>
        <w:autoSpaceDN w:val="0"/>
        <w:adjustRightInd w:val="0"/>
        <w:spacing w:line="360" w:lineRule="auto"/>
        <w:jc w:val="both"/>
        <w:rPr>
          <w:rFonts w:asciiTheme="minorHAnsi" w:hAnsiTheme="minorHAnsi" w:cstheme="minorBidi"/>
        </w:rPr>
      </w:pPr>
      <w:r w:rsidRPr="1E5DA962">
        <w:rPr>
          <w:rFonts w:asciiTheme="minorHAnsi" w:hAnsiTheme="minorHAnsi" w:cstheme="minorBidi"/>
          <w:b/>
          <w:bCs/>
        </w:rPr>
        <w:t>α.</w:t>
      </w:r>
      <w:r w:rsidRPr="1E5DA962">
        <w:rPr>
          <w:rFonts w:asciiTheme="minorHAnsi" w:hAnsiTheme="minorHAnsi" w:cstheme="minorBidi"/>
        </w:rPr>
        <w:t xml:space="preserve"> </w:t>
      </w:r>
      <w:r w:rsidR="00B32F83" w:rsidRPr="1E5DA962">
        <w:rPr>
          <w:rFonts w:asciiTheme="minorHAnsi" w:hAnsiTheme="minorHAnsi" w:cstheme="minorBidi"/>
        </w:rPr>
        <w:t xml:space="preserve">Μέσα σε ποιες συνθήκες </w:t>
      </w:r>
      <w:r w:rsidR="00FB5989" w:rsidRPr="1E5DA962">
        <w:rPr>
          <w:rFonts w:asciiTheme="minorHAnsi" w:hAnsiTheme="minorHAnsi" w:cstheme="minorBidi"/>
        </w:rPr>
        <w:t xml:space="preserve">και </w:t>
      </w:r>
      <w:r w:rsidR="0004790F" w:rsidRPr="1E5DA962">
        <w:rPr>
          <w:rFonts w:asciiTheme="minorHAnsi" w:hAnsiTheme="minorHAnsi" w:cstheme="minorBidi"/>
        </w:rPr>
        <w:t>εξαιτίας ποιων διαφωνιών</w:t>
      </w:r>
      <w:r w:rsidR="00FB5989" w:rsidRPr="1E5DA962">
        <w:rPr>
          <w:rFonts w:asciiTheme="minorHAnsi" w:hAnsiTheme="minorHAnsi" w:cstheme="minorBidi"/>
        </w:rPr>
        <w:t xml:space="preserve"> </w:t>
      </w:r>
      <w:r w:rsidR="00B32F83" w:rsidRPr="1E5DA962">
        <w:rPr>
          <w:rFonts w:asciiTheme="minorHAnsi" w:hAnsiTheme="minorHAnsi" w:cstheme="minorBidi"/>
        </w:rPr>
        <w:t xml:space="preserve">εκδηλώθηκε το Πρώτο </w:t>
      </w:r>
      <w:r w:rsidR="00FB5989" w:rsidRPr="1E5DA962">
        <w:rPr>
          <w:rFonts w:asciiTheme="minorHAnsi" w:hAnsiTheme="minorHAnsi" w:cstheme="minorBidi"/>
        </w:rPr>
        <w:t>Σ</w:t>
      </w:r>
      <w:r w:rsidR="00B32F83" w:rsidRPr="1E5DA962">
        <w:rPr>
          <w:rFonts w:asciiTheme="minorHAnsi" w:hAnsiTheme="minorHAnsi" w:cstheme="minorBidi"/>
        </w:rPr>
        <w:t>χίσμα</w:t>
      </w:r>
      <w:r w:rsidR="0004790F" w:rsidRPr="1E5DA962">
        <w:rPr>
          <w:rFonts w:asciiTheme="minorHAnsi" w:hAnsiTheme="minorHAnsi" w:cstheme="minorBidi"/>
        </w:rPr>
        <w:t xml:space="preserve"> (867) αλλά και το οριστικό Σχίσμα (1054) των δύο Εκκλησιών</w:t>
      </w:r>
      <w:r w:rsidR="00B32F83" w:rsidRPr="1E5DA962">
        <w:rPr>
          <w:rFonts w:asciiTheme="minorHAnsi" w:hAnsiTheme="minorHAnsi" w:cstheme="minorBidi"/>
        </w:rPr>
        <w:t>;</w:t>
      </w:r>
      <w:r w:rsidR="00020E34">
        <w:rPr>
          <w:rFonts w:asciiTheme="minorHAnsi" w:hAnsiTheme="minorHAnsi" w:cstheme="minorBidi"/>
        </w:rPr>
        <w:t xml:space="preserve"> </w:t>
      </w:r>
      <w:r w:rsidR="008616E9">
        <w:rPr>
          <w:rFonts w:asciiTheme="minorHAnsi" w:hAnsiTheme="minorHAnsi" w:cstheme="minorBidi"/>
        </w:rPr>
        <w:tab/>
      </w:r>
      <w:r w:rsidR="008616E9">
        <w:rPr>
          <w:rFonts w:asciiTheme="minorHAnsi" w:hAnsiTheme="minorHAnsi" w:cstheme="minorBidi"/>
        </w:rPr>
        <w:tab/>
        <w:t xml:space="preserve">          </w:t>
      </w:r>
      <w:r w:rsidR="008616E9" w:rsidRPr="3C89DBAA">
        <w:rPr>
          <w:rFonts w:asciiTheme="minorHAnsi" w:hAnsiTheme="minorHAnsi" w:cstheme="minorBidi"/>
        </w:rPr>
        <w:t>(μονάδες 13)</w:t>
      </w:r>
      <w:r w:rsidRPr="3C89DBAA">
        <w:rPr>
          <w:rFonts w:asciiTheme="minorHAnsi" w:hAnsiTheme="minorHAnsi" w:cstheme="minorBidi"/>
        </w:rPr>
        <w:t xml:space="preserve">                                                                                                                            </w:t>
      </w:r>
    </w:p>
    <w:p w:rsidR="00531A41" w:rsidRPr="002E225C" w:rsidRDefault="00531A41" w:rsidP="008616E9">
      <w:pPr>
        <w:shd w:val="clear" w:color="auto" w:fill="FFFFFF" w:themeFill="background1"/>
        <w:spacing w:line="360" w:lineRule="auto"/>
        <w:jc w:val="both"/>
        <w:rPr>
          <w:rFonts w:asciiTheme="minorHAnsi" w:hAnsiTheme="minorHAnsi" w:cstheme="minorBidi"/>
        </w:rPr>
      </w:pPr>
      <w:r w:rsidRPr="002E225C">
        <w:rPr>
          <w:rFonts w:asciiTheme="minorHAnsi" w:hAnsiTheme="minorHAnsi" w:cstheme="minorBidi"/>
          <w:b/>
          <w:bCs/>
        </w:rPr>
        <w:t>β.</w:t>
      </w:r>
      <w:r w:rsidR="00EA080C" w:rsidRPr="00EA080C">
        <w:rPr>
          <w:rFonts w:ascii="Calibri" w:hAnsi="Calibri"/>
        </w:rPr>
        <w:t xml:space="preserve"> </w:t>
      </w:r>
      <w:r w:rsidR="00B32F83" w:rsidRPr="007B6BFE">
        <w:rPr>
          <w:rStyle w:val="normaltextrun"/>
          <w:rFonts w:asciiTheme="minorHAnsi" w:hAnsiTheme="minorHAnsi" w:cstheme="minorHAnsi"/>
          <w:color w:val="000009"/>
        </w:rPr>
        <w:t xml:space="preserve"> </w:t>
      </w:r>
      <w:r w:rsidR="00266F96">
        <w:rPr>
          <w:rStyle w:val="normaltextrun"/>
          <w:rFonts w:asciiTheme="minorHAnsi" w:hAnsiTheme="minorHAnsi" w:cstheme="minorHAnsi"/>
          <w:color w:val="000009"/>
        </w:rPr>
        <w:t>Ποιες ήταν οι συνέπει</w:t>
      </w:r>
      <w:r w:rsidR="0004790F">
        <w:rPr>
          <w:rStyle w:val="normaltextrun"/>
          <w:rFonts w:asciiTheme="minorHAnsi" w:hAnsiTheme="minorHAnsi" w:cstheme="minorHAnsi"/>
          <w:color w:val="000009"/>
        </w:rPr>
        <w:t>ε</w:t>
      </w:r>
      <w:r w:rsidR="00266F96">
        <w:rPr>
          <w:rStyle w:val="normaltextrun"/>
          <w:rFonts w:asciiTheme="minorHAnsi" w:hAnsiTheme="minorHAnsi" w:cstheme="minorHAnsi"/>
          <w:color w:val="000009"/>
        </w:rPr>
        <w:t xml:space="preserve">ς του </w:t>
      </w:r>
      <w:r w:rsidR="0004790F">
        <w:rPr>
          <w:rStyle w:val="normaltextrun"/>
          <w:rFonts w:asciiTheme="minorHAnsi" w:hAnsiTheme="minorHAnsi" w:cstheme="minorHAnsi"/>
          <w:color w:val="000009"/>
        </w:rPr>
        <w:t xml:space="preserve">οριστικού Σχίσματος </w:t>
      </w:r>
      <w:r w:rsidR="00E308EA">
        <w:rPr>
          <w:rStyle w:val="normaltextrun"/>
          <w:rFonts w:asciiTheme="minorHAnsi" w:hAnsiTheme="minorHAnsi" w:cstheme="minorHAnsi"/>
          <w:color w:val="000009"/>
        </w:rPr>
        <w:t xml:space="preserve">(1054) </w:t>
      </w:r>
      <w:r w:rsidR="00266F96">
        <w:rPr>
          <w:rStyle w:val="normaltextrun"/>
          <w:rFonts w:asciiTheme="minorHAnsi" w:hAnsiTheme="minorHAnsi" w:cstheme="minorHAnsi"/>
          <w:color w:val="000009"/>
        </w:rPr>
        <w:t>και π</w:t>
      </w:r>
      <w:r w:rsidR="00B32F83" w:rsidRPr="007B6BFE">
        <w:rPr>
          <w:rStyle w:val="normaltextrun"/>
          <w:rFonts w:asciiTheme="minorHAnsi" w:hAnsiTheme="minorHAnsi" w:cstheme="minorHAnsi"/>
          <w:color w:val="000009"/>
        </w:rPr>
        <w:t>ότε έγινε αντιληπτή η σημασία του;</w:t>
      </w:r>
      <w:r w:rsidR="008616E9" w:rsidRPr="008616E9">
        <w:rPr>
          <w:rFonts w:asciiTheme="minorHAnsi" w:hAnsiTheme="minorHAnsi" w:cstheme="minorBidi"/>
        </w:rPr>
        <w:t xml:space="preserve"> </w:t>
      </w:r>
      <w:r w:rsidR="008616E9">
        <w:rPr>
          <w:rFonts w:asciiTheme="minorHAnsi" w:hAnsiTheme="minorHAnsi" w:cstheme="minorBidi"/>
        </w:rPr>
        <w:tab/>
      </w:r>
      <w:r w:rsidR="008616E9">
        <w:rPr>
          <w:rFonts w:asciiTheme="minorHAnsi" w:hAnsiTheme="minorHAnsi" w:cstheme="minorBidi"/>
        </w:rPr>
        <w:tab/>
      </w:r>
      <w:r w:rsidR="008616E9">
        <w:rPr>
          <w:rFonts w:asciiTheme="minorHAnsi" w:hAnsiTheme="minorHAnsi" w:cstheme="minorBidi"/>
        </w:rPr>
        <w:tab/>
      </w:r>
      <w:r w:rsidR="008616E9">
        <w:rPr>
          <w:rFonts w:asciiTheme="minorHAnsi" w:hAnsiTheme="minorHAnsi" w:cstheme="minorBidi"/>
        </w:rPr>
        <w:tab/>
      </w:r>
      <w:r w:rsidR="008616E9">
        <w:rPr>
          <w:rFonts w:asciiTheme="minorHAnsi" w:hAnsiTheme="minorHAnsi" w:cstheme="minorBidi"/>
        </w:rPr>
        <w:tab/>
      </w:r>
      <w:r w:rsidR="008616E9">
        <w:rPr>
          <w:rFonts w:asciiTheme="minorHAnsi" w:hAnsiTheme="minorHAnsi" w:cstheme="minorBidi"/>
        </w:rPr>
        <w:tab/>
      </w:r>
      <w:r w:rsidR="008616E9">
        <w:rPr>
          <w:rFonts w:asciiTheme="minorHAnsi" w:hAnsiTheme="minorHAnsi" w:cstheme="minorBidi"/>
        </w:rPr>
        <w:tab/>
      </w:r>
      <w:r w:rsidR="008616E9">
        <w:rPr>
          <w:rFonts w:asciiTheme="minorHAnsi" w:hAnsiTheme="minorHAnsi" w:cstheme="minorBidi"/>
        </w:rPr>
        <w:tab/>
      </w:r>
      <w:r w:rsidR="008616E9">
        <w:rPr>
          <w:rFonts w:asciiTheme="minorHAnsi" w:hAnsiTheme="minorHAnsi" w:cstheme="minorBidi"/>
        </w:rPr>
        <w:tab/>
        <w:t xml:space="preserve">          </w:t>
      </w:r>
      <w:r w:rsidR="008616E9" w:rsidRPr="3C89DBAA">
        <w:rPr>
          <w:rFonts w:asciiTheme="minorHAnsi" w:hAnsiTheme="minorHAnsi" w:cstheme="minorBidi"/>
        </w:rPr>
        <w:t>(μονάδες 12)</w:t>
      </w:r>
      <w:r w:rsidRPr="3C89DBAA">
        <w:rPr>
          <w:rFonts w:asciiTheme="minorHAnsi" w:hAnsiTheme="minorHAnsi" w:cstheme="minorBidi"/>
        </w:rPr>
        <w:t xml:space="preserve">                                                                                                                              </w:t>
      </w:r>
      <w:r w:rsidR="00020E34">
        <w:rPr>
          <w:rFonts w:asciiTheme="minorHAnsi" w:hAnsiTheme="minorHAnsi" w:cstheme="minorBidi"/>
        </w:rPr>
        <w:t xml:space="preserve"> </w:t>
      </w:r>
      <w:r w:rsidRPr="3C89DBAA">
        <w:rPr>
          <w:rFonts w:asciiTheme="minorHAnsi" w:hAnsiTheme="minorHAnsi" w:cstheme="minorBidi"/>
        </w:rPr>
        <w:t xml:space="preserve"> </w:t>
      </w:r>
    </w:p>
    <w:p w:rsidR="00531A41" w:rsidRDefault="00531A41" w:rsidP="00205282">
      <w:pPr>
        <w:spacing w:line="360" w:lineRule="auto"/>
        <w:jc w:val="right"/>
        <w:rPr>
          <w:rFonts w:asciiTheme="minorHAnsi" w:eastAsiaTheme="minorHAnsi" w:hAnsiTheme="minorHAnsi" w:cstheme="minorHAnsi"/>
          <w:b/>
          <w:lang w:eastAsia="en-US"/>
        </w:rPr>
      </w:pPr>
      <w:r w:rsidRPr="002E225C">
        <w:rPr>
          <w:rFonts w:asciiTheme="minorHAnsi" w:eastAsiaTheme="minorHAnsi" w:hAnsiTheme="minorHAnsi" w:cstheme="minorHAnsi"/>
          <w:b/>
          <w:lang w:eastAsia="en-US"/>
        </w:rPr>
        <w:t>Μονάδες 25</w:t>
      </w:r>
    </w:p>
    <w:p w:rsidR="008616E9" w:rsidRPr="002E225C" w:rsidRDefault="008616E9" w:rsidP="00205282">
      <w:pPr>
        <w:spacing w:line="360" w:lineRule="auto"/>
        <w:jc w:val="right"/>
        <w:rPr>
          <w:rFonts w:asciiTheme="minorHAnsi" w:eastAsiaTheme="minorHAnsi" w:hAnsiTheme="minorHAnsi" w:cstheme="minorHAnsi"/>
          <w:lang w:eastAsia="en-US"/>
        </w:rPr>
      </w:pPr>
    </w:p>
    <w:p w:rsidR="00CA5165" w:rsidRPr="00EF6E76" w:rsidRDefault="00323BB3" w:rsidP="00205282">
      <w:pPr>
        <w:pStyle w:val="Default"/>
        <w:spacing w:line="360" w:lineRule="auto"/>
        <w:jc w:val="center"/>
        <w:rPr>
          <w:rFonts w:ascii="Calibri" w:hAnsi="Calibri" w:cs="Times New Roman"/>
          <w:b/>
        </w:rPr>
      </w:pPr>
      <w:r>
        <w:rPr>
          <w:rFonts w:ascii="Calibri" w:hAnsi="Calibri" w:cs="Times New Roman"/>
          <w:b/>
          <w:bCs/>
        </w:rPr>
        <w:t>ΚΕΙΜΕΝΟ</w:t>
      </w:r>
    </w:p>
    <w:p w:rsidR="006F730F" w:rsidRDefault="00B32F83" w:rsidP="630D85B3">
      <w:pPr>
        <w:pStyle w:val="a3"/>
        <w:tabs>
          <w:tab w:val="left" w:pos="243"/>
        </w:tabs>
        <w:autoSpaceDN w:val="0"/>
        <w:spacing w:after="0" w:line="360" w:lineRule="auto"/>
        <w:ind w:left="0"/>
        <w:jc w:val="both"/>
        <w:rPr>
          <w:rFonts w:eastAsia="Calibri"/>
          <w:sz w:val="24"/>
          <w:szCs w:val="24"/>
        </w:rPr>
      </w:pPr>
      <w:bookmarkStart w:id="1" w:name="_Hlk120572116"/>
      <w:r w:rsidRPr="630D85B3">
        <w:rPr>
          <w:sz w:val="24"/>
          <w:szCs w:val="24"/>
        </w:rPr>
        <w:t xml:space="preserve">Η εκκλησιαστική διαφορά, που άρχισε ήδη από τον ένατο αιώνα (κατά τη διάρκεια του λεγόμενου </w:t>
      </w:r>
      <w:proofErr w:type="spellStart"/>
      <w:r w:rsidRPr="630D85B3">
        <w:rPr>
          <w:sz w:val="24"/>
          <w:szCs w:val="24"/>
        </w:rPr>
        <w:t>Φωτίειου</w:t>
      </w:r>
      <w:proofErr w:type="spellEnd"/>
      <w:r w:rsidR="0069653E" w:rsidRPr="630D85B3">
        <w:rPr>
          <w:sz w:val="24"/>
          <w:szCs w:val="24"/>
        </w:rPr>
        <w:t xml:space="preserve"> </w:t>
      </w:r>
      <w:r w:rsidRPr="630D85B3">
        <w:rPr>
          <w:sz w:val="24"/>
          <w:szCs w:val="24"/>
        </w:rPr>
        <w:t>Σχίσματος</w:t>
      </w:r>
      <w:r w:rsidR="00323BB3">
        <w:rPr>
          <w:sz w:val="24"/>
          <w:szCs w:val="24"/>
        </w:rPr>
        <w:t xml:space="preserve">), </w:t>
      </w:r>
      <w:r w:rsidRPr="630D85B3">
        <w:rPr>
          <w:sz w:val="24"/>
          <w:szCs w:val="24"/>
        </w:rPr>
        <w:t xml:space="preserve">σαν απλή διαφωνία για την </w:t>
      </w:r>
      <w:bookmarkStart w:id="2" w:name="_Hlk120572415"/>
      <w:r w:rsidRPr="630D85B3">
        <w:rPr>
          <w:sz w:val="24"/>
          <w:szCs w:val="24"/>
        </w:rPr>
        <w:t>ερμηνεία των κειμένων των Πατέρων, που αφορούσαν μερικά σημεία του δόγματος (εκπόρευση του Αγίου Πνεύματος) και μερικές λειτουργικές πρακτικές (άζυμα) και κανονικές (αγαμία των ιερέων), λεπτομέρειες που κάλυπταν στην πραγματικότητα τις αξιώσεις της Ρώμης</w:t>
      </w:r>
      <w:r w:rsidR="00DB5547" w:rsidRPr="630D85B3">
        <w:rPr>
          <w:sz w:val="24"/>
          <w:szCs w:val="24"/>
        </w:rPr>
        <w:t xml:space="preserve"> και της Κωνσταντινούπολης για τα πρωτεία της έδρας τους</w:t>
      </w:r>
      <w:bookmarkEnd w:id="2"/>
      <w:r w:rsidR="00DB5547" w:rsidRPr="630D85B3">
        <w:rPr>
          <w:sz w:val="24"/>
          <w:szCs w:val="24"/>
        </w:rPr>
        <w:t>, πήρε με τον</w:t>
      </w:r>
      <w:r w:rsidR="00666C0E">
        <w:rPr>
          <w:sz w:val="24"/>
          <w:szCs w:val="24"/>
        </w:rPr>
        <w:t xml:space="preserve"> καιρό μια έκταση που </w:t>
      </w:r>
      <w:r w:rsidR="00323BB3">
        <w:rPr>
          <w:sz w:val="24"/>
          <w:szCs w:val="24"/>
        </w:rPr>
        <w:t>[…]</w:t>
      </w:r>
      <w:bookmarkEnd w:id="1"/>
      <w:r w:rsidR="00666C0E">
        <w:rPr>
          <w:sz w:val="24"/>
          <w:szCs w:val="24"/>
        </w:rPr>
        <w:t xml:space="preserve">οδήγησε </w:t>
      </w:r>
      <w:r w:rsidR="0002628D" w:rsidRPr="630D85B3">
        <w:rPr>
          <w:sz w:val="24"/>
          <w:szCs w:val="24"/>
        </w:rPr>
        <w:t>τελικά στο οριστικό Σχίσμα των Εκκλησιών […]</w:t>
      </w:r>
      <w:r w:rsidR="00051538" w:rsidRPr="00051538">
        <w:rPr>
          <w:sz w:val="24"/>
          <w:szCs w:val="24"/>
        </w:rPr>
        <w:t>.</w:t>
      </w:r>
      <w:r w:rsidR="00666C0E">
        <w:rPr>
          <w:sz w:val="24"/>
          <w:szCs w:val="24"/>
        </w:rPr>
        <w:t xml:space="preserve"> </w:t>
      </w:r>
      <w:r w:rsidR="00CE4456" w:rsidRPr="630D85B3">
        <w:rPr>
          <w:sz w:val="24"/>
          <w:szCs w:val="24"/>
        </w:rPr>
        <w:t xml:space="preserve">Η κατάσταση που δημιουργήθηκε από την εκκλησιαστική διαφορά επιδεινώθηκε σημαντικά από τη στιγμή που </w:t>
      </w:r>
      <w:bookmarkStart w:id="3" w:name="_Hlk120572514"/>
      <w:r w:rsidR="00CE4456" w:rsidRPr="630D85B3">
        <w:rPr>
          <w:sz w:val="24"/>
          <w:szCs w:val="24"/>
        </w:rPr>
        <w:t>Δυτικοί στρατοί  άρχισαν επιχειρήσεις εναντίον της Βυζαντινής αυτοκρατορίας. Η στρατιωτική σύγκρουση εμφανίστηκε έτσι ως συνέπεια της εχθρότητας των Εκκλησιών</w:t>
      </w:r>
      <w:bookmarkStart w:id="4" w:name="_GoBack"/>
      <w:bookmarkEnd w:id="4"/>
      <w:r w:rsidR="00323BB3">
        <w:rPr>
          <w:sz w:val="24"/>
          <w:szCs w:val="24"/>
        </w:rPr>
        <w:t>. […]</w:t>
      </w:r>
      <w:r w:rsidR="00666C0E">
        <w:rPr>
          <w:sz w:val="24"/>
          <w:szCs w:val="24"/>
        </w:rPr>
        <w:t xml:space="preserve"> </w:t>
      </w:r>
      <w:r w:rsidR="00CE4456" w:rsidRPr="630D85B3">
        <w:rPr>
          <w:sz w:val="24"/>
          <w:szCs w:val="24"/>
        </w:rPr>
        <w:t xml:space="preserve">Η </w:t>
      </w:r>
      <w:proofErr w:type="spellStart"/>
      <w:r w:rsidR="00CE4456" w:rsidRPr="630D85B3">
        <w:rPr>
          <w:sz w:val="24"/>
          <w:szCs w:val="24"/>
        </w:rPr>
        <w:t>αντιβυζαντινή</w:t>
      </w:r>
      <w:proofErr w:type="spellEnd"/>
      <w:r w:rsidR="00CE4456" w:rsidRPr="630D85B3">
        <w:rPr>
          <w:sz w:val="24"/>
          <w:szCs w:val="24"/>
        </w:rPr>
        <w:t xml:space="preserve"> πολιτική των Νορμανδών σημειώνει ένα σημαντικό σταθμό στην εξέλιξη των σχέσεων ανάμεσα στη χριστιανική Δύση  και στη χριστιανική Ανατολή, γιατί εγκαινιάζει την ένοπλη σύγκρουση της Δύσης με το Βυζάντιο</w:t>
      </w:r>
      <w:bookmarkEnd w:id="3"/>
      <w:r w:rsidR="15B65022" w:rsidRPr="630D85B3">
        <w:rPr>
          <w:rFonts w:eastAsia="Calibri"/>
          <w:sz w:val="24"/>
          <w:szCs w:val="24"/>
        </w:rPr>
        <w:t>.</w:t>
      </w:r>
    </w:p>
    <w:p w:rsidR="00666C0E" w:rsidRDefault="00666C0E" w:rsidP="630D85B3">
      <w:pPr>
        <w:pStyle w:val="a3"/>
        <w:tabs>
          <w:tab w:val="left" w:pos="243"/>
        </w:tabs>
        <w:autoSpaceDN w:val="0"/>
        <w:spacing w:after="0" w:line="360" w:lineRule="auto"/>
        <w:ind w:left="0"/>
        <w:jc w:val="both"/>
      </w:pPr>
    </w:p>
    <w:p w:rsidR="00EF6E76" w:rsidRDefault="00EF6E76" w:rsidP="00323BB3">
      <w:pPr>
        <w:pStyle w:val="a3"/>
        <w:tabs>
          <w:tab w:val="left" w:pos="243"/>
        </w:tabs>
        <w:autoSpaceDN w:val="0"/>
        <w:spacing w:after="0" w:line="360" w:lineRule="auto"/>
        <w:ind w:left="0"/>
        <w:jc w:val="both"/>
        <w:rPr>
          <w:sz w:val="24"/>
          <w:szCs w:val="24"/>
        </w:rPr>
      </w:pPr>
      <w:proofErr w:type="spellStart"/>
      <w:r>
        <w:rPr>
          <w:sz w:val="24"/>
          <w:szCs w:val="24"/>
        </w:rPr>
        <w:t>Γλύκατζη</w:t>
      </w:r>
      <w:proofErr w:type="spellEnd"/>
      <w:r>
        <w:rPr>
          <w:sz w:val="24"/>
          <w:szCs w:val="24"/>
        </w:rPr>
        <w:t xml:space="preserve"> </w:t>
      </w:r>
      <w:proofErr w:type="spellStart"/>
      <w:r>
        <w:rPr>
          <w:sz w:val="24"/>
          <w:szCs w:val="24"/>
        </w:rPr>
        <w:t>Αρβελέρ</w:t>
      </w:r>
      <w:proofErr w:type="spellEnd"/>
      <w:r>
        <w:rPr>
          <w:sz w:val="24"/>
          <w:szCs w:val="24"/>
        </w:rPr>
        <w:t>,</w:t>
      </w:r>
      <w:r w:rsidR="00323BB3">
        <w:rPr>
          <w:sz w:val="24"/>
          <w:szCs w:val="24"/>
        </w:rPr>
        <w:t xml:space="preserve"> Ε.,</w:t>
      </w:r>
      <w:r>
        <w:rPr>
          <w:sz w:val="24"/>
          <w:szCs w:val="24"/>
        </w:rPr>
        <w:t xml:space="preserve"> </w:t>
      </w:r>
      <w:r>
        <w:rPr>
          <w:i/>
          <w:iCs/>
          <w:sz w:val="24"/>
          <w:szCs w:val="24"/>
        </w:rPr>
        <w:t xml:space="preserve">Η Πολιτική Ιδεολογία της Βυζαντινής Αυτοκρατορίας, </w:t>
      </w:r>
      <w:r w:rsidR="00323BB3">
        <w:rPr>
          <w:sz w:val="24"/>
          <w:szCs w:val="24"/>
        </w:rPr>
        <w:t>Ψυχογιός, Αθήνα 2007, σ</w:t>
      </w:r>
      <w:r>
        <w:rPr>
          <w:sz w:val="24"/>
          <w:szCs w:val="24"/>
        </w:rPr>
        <w:t>. 93-94</w:t>
      </w:r>
    </w:p>
    <w:p w:rsidR="00EF6E76" w:rsidRPr="00E8312B" w:rsidRDefault="00EF6E76" w:rsidP="00EF6E76">
      <w:pPr>
        <w:pStyle w:val="a3"/>
        <w:tabs>
          <w:tab w:val="left" w:pos="243"/>
        </w:tabs>
        <w:autoSpaceDN w:val="0"/>
        <w:spacing w:after="0" w:line="360" w:lineRule="auto"/>
        <w:ind w:left="0"/>
        <w:jc w:val="right"/>
        <w:rPr>
          <w:rFonts w:asciiTheme="minorHAnsi" w:hAnsiTheme="minorHAnsi" w:cstheme="minorHAnsi"/>
          <w:sz w:val="24"/>
          <w:szCs w:val="24"/>
        </w:rPr>
      </w:pPr>
    </w:p>
    <w:sectPr w:rsidR="00EF6E76" w:rsidRPr="00E8312B" w:rsidSect="00323BB3">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3E" w:rsidRDefault="00944D3E" w:rsidP="002E225C">
      <w:r>
        <w:separator/>
      </w:r>
    </w:p>
  </w:endnote>
  <w:endnote w:type="continuationSeparator" w:id="0">
    <w:p w:rsidR="00944D3E" w:rsidRDefault="00944D3E" w:rsidP="002E2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OldTimes UC Pol">
    <w:charset w:val="00"/>
    <w:family w:val="auto"/>
    <w:pitch w:val="variable"/>
    <w:sig w:usb0="00000087" w:usb1="00000000" w:usb2="00000000" w:usb3="00000000" w:csb0="0000009B"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3E" w:rsidRDefault="00944D3E" w:rsidP="002E225C">
      <w:r>
        <w:separator/>
      </w:r>
    </w:p>
  </w:footnote>
  <w:footnote w:type="continuationSeparator" w:id="0">
    <w:p w:rsidR="00944D3E" w:rsidRDefault="00944D3E" w:rsidP="002E2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47FF"/>
    <w:rsid w:val="00020E34"/>
    <w:rsid w:val="0002628D"/>
    <w:rsid w:val="0004790F"/>
    <w:rsid w:val="00051538"/>
    <w:rsid w:val="00053168"/>
    <w:rsid w:val="000838A1"/>
    <w:rsid w:val="000E567A"/>
    <w:rsid w:val="000E6A7D"/>
    <w:rsid w:val="0016719E"/>
    <w:rsid w:val="00190D5E"/>
    <w:rsid w:val="00205282"/>
    <w:rsid w:val="00241FBE"/>
    <w:rsid w:val="00243D33"/>
    <w:rsid w:val="00266F96"/>
    <w:rsid w:val="002E225C"/>
    <w:rsid w:val="00323BB3"/>
    <w:rsid w:val="0035207E"/>
    <w:rsid w:val="003755C0"/>
    <w:rsid w:val="003A18AF"/>
    <w:rsid w:val="00453845"/>
    <w:rsid w:val="0046345C"/>
    <w:rsid w:val="00531A41"/>
    <w:rsid w:val="005C47FF"/>
    <w:rsid w:val="00666C0E"/>
    <w:rsid w:val="006708BC"/>
    <w:rsid w:val="00683670"/>
    <w:rsid w:val="0069653E"/>
    <w:rsid w:val="006C4A7B"/>
    <w:rsid w:val="006C5BC9"/>
    <w:rsid w:val="006F730F"/>
    <w:rsid w:val="0074253C"/>
    <w:rsid w:val="007A6A09"/>
    <w:rsid w:val="0084192C"/>
    <w:rsid w:val="008616E9"/>
    <w:rsid w:val="008B7ED7"/>
    <w:rsid w:val="00944D3E"/>
    <w:rsid w:val="009730A6"/>
    <w:rsid w:val="00A179FB"/>
    <w:rsid w:val="00A57957"/>
    <w:rsid w:val="00B00E62"/>
    <w:rsid w:val="00B32F83"/>
    <w:rsid w:val="00B372C8"/>
    <w:rsid w:val="00B838D7"/>
    <w:rsid w:val="00B91548"/>
    <w:rsid w:val="00CA5165"/>
    <w:rsid w:val="00CB5BBA"/>
    <w:rsid w:val="00CC6BBE"/>
    <w:rsid w:val="00CE4456"/>
    <w:rsid w:val="00D7003F"/>
    <w:rsid w:val="00DB5547"/>
    <w:rsid w:val="00E03F4F"/>
    <w:rsid w:val="00E308EA"/>
    <w:rsid w:val="00E8312B"/>
    <w:rsid w:val="00EA080C"/>
    <w:rsid w:val="00EF6E76"/>
    <w:rsid w:val="00F46CC7"/>
    <w:rsid w:val="00FB5989"/>
    <w:rsid w:val="15B65022"/>
    <w:rsid w:val="1C949D48"/>
    <w:rsid w:val="1E5DA962"/>
    <w:rsid w:val="2644A855"/>
    <w:rsid w:val="3C89DBAA"/>
    <w:rsid w:val="630D85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6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165"/>
    <w:pPr>
      <w:autoSpaceDE w:val="0"/>
      <w:autoSpaceDN w:val="0"/>
      <w:adjustRightInd w:val="0"/>
      <w:spacing w:after="0" w:line="240" w:lineRule="auto"/>
    </w:pPr>
    <w:rPr>
      <w:rFonts w:ascii="MgOldTimes UC Pol" w:eastAsia="Times New Roman" w:hAnsi="MgOldTimes UC Pol" w:cs="MgOldTimes UC Pol"/>
      <w:color w:val="000000"/>
      <w:sz w:val="24"/>
      <w:szCs w:val="24"/>
      <w:lang w:eastAsia="el-GR"/>
    </w:rPr>
  </w:style>
  <w:style w:type="paragraph" w:styleId="a3">
    <w:name w:val="List Paragraph"/>
    <w:basedOn w:val="a"/>
    <w:uiPriority w:val="34"/>
    <w:qFormat/>
    <w:rsid w:val="00CA5165"/>
    <w:pPr>
      <w:suppressAutoHyphens/>
      <w:spacing w:after="200" w:line="276" w:lineRule="auto"/>
      <w:ind w:left="720"/>
    </w:pPr>
    <w:rPr>
      <w:rFonts w:ascii="Calibri" w:eastAsia="SimSun" w:hAnsi="Calibri" w:cs="Calibri"/>
      <w:kern w:val="1"/>
      <w:sz w:val="22"/>
      <w:szCs w:val="22"/>
      <w:lang w:eastAsia="ar-SA"/>
    </w:rPr>
  </w:style>
  <w:style w:type="paragraph" w:styleId="a4">
    <w:name w:val="footnote text"/>
    <w:basedOn w:val="a"/>
    <w:link w:val="Char"/>
    <w:rsid w:val="002E225C"/>
    <w:rPr>
      <w:sz w:val="20"/>
      <w:szCs w:val="20"/>
    </w:rPr>
  </w:style>
  <w:style w:type="character" w:customStyle="1" w:styleId="Char">
    <w:name w:val="Κείμενο υποσημείωσης Char"/>
    <w:basedOn w:val="a0"/>
    <w:link w:val="a4"/>
    <w:rsid w:val="002E225C"/>
    <w:rPr>
      <w:rFonts w:ascii="Times New Roman" w:eastAsia="Times New Roman" w:hAnsi="Times New Roman" w:cs="Times New Roman"/>
      <w:sz w:val="20"/>
      <w:szCs w:val="20"/>
      <w:lang w:eastAsia="el-GR"/>
    </w:rPr>
  </w:style>
  <w:style w:type="character" w:styleId="a5">
    <w:name w:val="footnote reference"/>
    <w:basedOn w:val="a0"/>
    <w:rsid w:val="002E225C"/>
    <w:rPr>
      <w:vertAlign w:val="superscript"/>
    </w:rPr>
  </w:style>
  <w:style w:type="character" w:styleId="-">
    <w:name w:val="Hyperlink"/>
    <w:basedOn w:val="a0"/>
    <w:uiPriority w:val="99"/>
    <w:unhideWhenUsed/>
    <w:rsid w:val="00EA080C"/>
    <w:rPr>
      <w:color w:val="0563C1" w:themeColor="hyperlink"/>
      <w:u w:val="single"/>
    </w:rPr>
  </w:style>
  <w:style w:type="character" w:customStyle="1" w:styleId="UnresolvedMention">
    <w:name w:val="Unresolved Mention"/>
    <w:basedOn w:val="a0"/>
    <w:uiPriority w:val="99"/>
    <w:semiHidden/>
    <w:unhideWhenUsed/>
    <w:rsid w:val="00EA080C"/>
    <w:rPr>
      <w:color w:val="605E5C"/>
      <w:shd w:val="clear" w:color="auto" w:fill="E1DFDD"/>
    </w:rPr>
  </w:style>
  <w:style w:type="character" w:styleId="-0">
    <w:name w:val="FollowedHyperlink"/>
    <w:basedOn w:val="a0"/>
    <w:uiPriority w:val="99"/>
    <w:semiHidden/>
    <w:unhideWhenUsed/>
    <w:rsid w:val="00EA080C"/>
    <w:rPr>
      <w:color w:val="954F72" w:themeColor="followedHyperlink"/>
      <w:u w:val="single"/>
    </w:rPr>
  </w:style>
  <w:style w:type="paragraph" w:styleId="a6">
    <w:name w:val="header"/>
    <w:basedOn w:val="a"/>
    <w:link w:val="Char0"/>
    <w:uiPriority w:val="99"/>
    <w:unhideWhenUsed/>
    <w:rsid w:val="00B00E62"/>
    <w:pPr>
      <w:tabs>
        <w:tab w:val="center" w:pos="4153"/>
        <w:tab w:val="right" w:pos="8306"/>
      </w:tabs>
    </w:pPr>
  </w:style>
  <w:style w:type="character" w:customStyle="1" w:styleId="Char0">
    <w:name w:val="Κεφαλίδα Char"/>
    <w:basedOn w:val="a0"/>
    <w:link w:val="a6"/>
    <w:uiPriority w:val="99"/>
    <w:rsid w:val="00B00E62"/>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B00E62"/>
    <w:pPr>
      <w:tabs>
        <w:tab w:val="center" w:pos="4153"/>
        <w:tab w:val="right" w:pos="8306"/>
      </w:tabs>
    </w:pPr>
  </w:style>
  <w:style w:type="character" w:customStyle="1" w:styleId="Char1">
    <w:name w:val="Υποσέλιδο Char"/>
    <w:basedOn w:val="a0"/>
    <w:link w:val="a7"/>
    <w:uiPriority w:val="99"/>
    <w:rsid w:val="00B00E62"/>
    <w:rPr>
      <w:rFonts w:ascii="Times New Roman" w:eastAsia="Times New Roman" w:hAnsi="Times New Roman" w:cs="Times New Roman"/>
      <w:sz w:val="24"/>
      <w:szCs w:val="24"/>
      <w:lang w:eastAsia="el-GR"/>
    </w:rPr>
  </w:style>
  <w:style w:type="character" w:customStyle="1" w:styleId="normaltextrun">
    <w:name w:val="normaltextrun"/>
    <w:basedOn w:val="a0"/>
    <w:rsid w:val="00B32F83"/>
  </w:style>
  <w:style w:type="paragraph" w:customStyle="1" w:styleId="paragraph">
    <w:name w:val="paragraph"/>
    <w:basedOn w:val="a"/>
    <w:rsid w:val="00EF6E76"/>
    <w:pPr>
      <w:spacing w:before="100" w:beforeAutospacing="1" w:after="100" w:afterAutospacing="1"/>
    </w:pPr>
  </w:style>
  <w:style w:type="paragraph" w:styleId="a8">
    <w:name w:val="annotation text"/>
    <w:basedOn w:val="a"/>
    <w:link w:val="Char2"/>
    <w:uiPriority w:val="99"/>
    <w:semiHidden/>
    <w:unhideWhenUsed/>
    <w:rsid w:val="0084192C"/>
    <w:rPr>
      <w:sz w:val="20"/>
      <w:szCs w:val="20"/>
    </w:rPr>
  </w:style>
  <w:style w:type="character" w:customStyle="1" w:styleId="Char2">
    <w:name w:val="Κείμενο σχολίου Char"/>
    <w:basedOn w:val="a0"/>
    <w:link w:val="a8"/>
    <w:uiPriority w:val="99"/>
    <w:semiHidden/>
    <w:rsid w:val="0084192C"/>
    <w:rPr>
      <w:rFonts w:ascii="Times New Roman" w:eastAsia="Times New Roman" w:hAnsi="Times New Roman" w:cs="Times New Roman"/>
      <w:sz w:val="20"/>
      <w:szCs w:val="20"/>
      <w:lang w:eastAsia="el-GR"/>
    </w:rPr>
  </w:style>
  <w:style w:type="character" w:styleId="a9">
    <w:name w:val="annotation reference"/>
    <w:basedOn w:val="a0"/>
    <w:uiPriority w:val="99"/>
    <w:semiHidden/>
    <w:unhideWhenUsed/>
    <w:rsid w:val="0084192C"/>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1722d9fb6e1af2abbe4157886de56484">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589603221da37d333cabbbcf4b7c72a7"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7D07B-83F6-4703-A5CF-A2AA1F4E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9DC61-7D2C-451A-B3BB-4E41B74D23BF}">
  <ds:schemaRefs>
    <ds:schemaRef ds:uri="http://schemas.microsoft.com/sharepoint/v3/contenttype/forms"/>
  </ds:schemaRefs>
</ds:datastoreItem>
</file>

<file path=customXml/itemProps3.xml><?xml version="1.0" encoding="utf-8"?>
<ds:datastoreItem xmlns:ds="http://schemas.openxmlformats.org/officeDocument/2006/customXml" ds:itemID="{0F4E39BA-A584-426C-BCCD-3D566EE10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1576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 ΠΑΥΛΙΔΟΥ</dc:creator>
  <cp:lastModifiedBy>Μαρία Αναγνώστου</cp:lastModifiedBy>
  <cp:revision>3</cp:revision>
  <dcterms:created xsi:type="dcterms:W3CDTF">2023-02-21T17:53:00Z</dcterms:created>
  <dcterms:modified xsi:type="dcterms:W3CDTF">2023-02-21T17:53:00Z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