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4DF415B8" w:rsidRDefault="4DF415B8" w:rsidP="4D585244">
      <w:pPr>
        <w:spacing w:after="0" w:line="360" w:lineRule="auto"/>
        <w:jc w:val="center"/>
        <w:rPr>
          <w:b/>
          <w:bCs/>
          <w:color w:val="000000" w:themeColor="text1"/>
          <w:sz w:val="24"/>
          <w:szCs w:val="24"/>
        </w:rPr>
      </w:pPr>
      <w:r w:rsidRPr="4D585244">
        <w:rPr>
          <w:b/>
          <w:bCs/>
          <w:color w:val="000000" w:themeColor="text1"/>
          <w:sz w:val="24"/>
          <w:szCs w:val="24"/>
        </w:rPr>
        <w:t>ΕΝΔΕΙΚΤΙΚΕΣ ΑΠΑΝΤΗΣΕΙΣ</w:t>
      </w:r>
    </w:p>
    <w:p w:rsidR="0095270E" w:rsidRDefault="00AA01BE" w:rsidP="00C21EB5">
      <w:pPr>
        <w:spacing w:after="0" w:line="360" w:lineRule="auto"/>
        <w:jc w:val="both"/>
        <w:rPr>
          <w:rStyle w:val="eop"/>
          <w:rFonts w:cstheme="minorHAnsi"/>
          <w:color w:val="000000"/>
          <w:sz w:val="24"/>
          <w:szCs w:val="24"/>
          <w:shd w:val="clear" w:color="auto" w:fill="FFFFFF"/>
        </w:rPr>
      </w:pPr>
      <w:r w:rsidRPr="00F12AD3">
        <w:rPr>
          <w:rFonts w:cstheme="minorHAnsi"/>
          <w:b/>
          <w:bCs/>
          <w:sz w:val="24"/>
          <w:szCs w:val="24"/>
        </w:rPr>
        <w:t>3</w:t>
      </w:r>
      <w:r w:rsidR="0095270E" w:rsidRPr="00F12AD3">
        <w:rPr>
          <w:rFonts w:cstheme="minorHAnsi"/>
          <w:b/>
          <w:bCs/>
          <w:sz w:val="24"/>
          <w:szCs w:val="24"/>
        </w:rPr>
        <w:t>.α</w:t>
      </w:r>
      <w:r w:rsidR="00E62B0F">
        <w:rPr>
          <w:rFonts w:cstheme="minorHAnsi"/>
          <w:sz w:val="24"/>
          <w:szCs w:val="24"/>
        </w:rPr>
        <w:t>.</w:t>
      </w:r>
      <w:r w:rsidR="0095270E" w:rsidRPr="00F12AD3">
        <w:rPr>
          <w:rFonts w:cstheme="minorHAnsi"/>
          <w:sz w:val="24"/>
          <w:szCs w:val="24"/>
        </w:rPr>
        <w:t xml:space="preserve"> </w:t>
      </w:r>
      <w:r w:rsidR="00861589" w:rsidRPr="00F12AD3">
        <w:rPr>
          <w:rStyle w:val="normaltextrun"/>
          <w:rFonts w:cstheme="minorHAnsi"/>
          <w:color w:val="000000"/>
          <w:sz w:val="24"/>
          <w:szCs w:val="24"/>
          <w:shd w:val="clear" w:color="auto" w:fill="FFFFFF"/>
        </w:rPr>
        <w:t>Για την απάντηση στο ερώτημα οι μαθητές/-τριες αναμένεται, μέσα από την κριτική ανάγνωση της ιστορικής πηγής, να αξιοποιήσουν τις κατάλληλες πληροφορίες:</w:t>
      </w:r>
      <w:r w:rsidR="00861589" w:rsidRPr="00F12AD3">
        <w:rPr>
          <w:rStyle w:val="eop"/>
          <w:rFonts w:cstheme="minorHAnsi"/>
          <w:color w:val="000000"/>
          <w:sz w:val="24"/>
          <w:szCs w:val="24"/>
          <w:shd w:val="clear" w:color="auto" w:fill="FFFFFF"/>
        </w:rPr>
        <w:t> </w:t>
      </w:r>
    </w:p>
    <w:p w:rsidR="00E901AC" w:rsidRPr="00F12AD3" w:rsidRDefault="00E901AC" w:rsidP="007A6BB0">
      <w:pPr>
        <w:pStyle w:val="a3"/>
        <w:numPr>
          <w:ilvl w:val="0"/>
          <w:numId w:val="2"/>
        </w:numPr>
        <w:spacing w:after="0" w:line="360" w:lineRule="auto"/>
        <w:jc w:val="both"/>
        <w:rPr>
          <w:rFonts w:cstheme="minorHAnsi"/>
          <w:color w:val="000000"/>
          <w:sz w:val="24"/>
          <w:szCs w:val="24"/>
        </w:rPr>
      </w:pPr>
      <w:r w:rsidRPr="00F12AD3">
        <w:rPr>
          <w:rFonts w:cstheme="minorHAnsi"/>
          <w:color w:val="000000"/>
          <w:sz w:val="24"/>
          <w:szCs w:val="24"/>
        </w:rPr>
        <w:t>«Είναι ελάχιστοι κι οι περισσότεροι δεν έχουν ούτε όπλα ούτε πολεμική πείρα</w:t>
      </w:r>
      <w:r w:rsidRPr="00F12AD3">
        <w:rPr>
          <w:rStyle w:val="normaltextrun"/>
          <w:rFonts w:cstheme="minorHAnsi"/>
          <w:color w:val="000000"/>
          <w:sz w:val="24"/>
          <w:szCs w:val="24"/>
          <w:shd w:val="clear" w:color="auto" w:fill="FFFFFF"/>
        </w:rPr>
        <w:t>»</w:t>
      </w:r>
      <w:r w:rsidR="00F12AD3">
        <w:rPr>
          <w:rStyle w:val="normaltextrun"/>
          <w:rFonts w:cstheme="minorHAnsi"/>
          <w:color w:val="000000"/>
          <w:sz w:val="24"/>
          <w:szCs w:val="24"/>
          <w:shd w:val="clear" w:color="auto" w:fill="FFFFFF"/>
        </w:rPr>
        <w:t>.</w:t>
      </w:r>
    </w:p>
    <w:p w:rsidR="00861589" w:rsidRPr="00F12AD3" w:rsidRDefault="00861589" w:rsidP="00C21EB5">
      <w:pPr>
        <w:pStyle w:val="a3"/>
        <w:numPr>
          <w:ilvl w:val="0"/>
          <w:numId w:val="2"/>
        </w:numPr>
        <w:spacing w:after="0" w:line="360" w:lineRule="auto"/>
        <w:jc w:val="both"/>
        <w:rPr>
          <w:rFonts w:cstheme="minorHAnsi"/>
          <w:color w:val="000000"/>
          <w:sz w:val="24"/>
          <w:szCs w:val="24"/>
        </w:rPr>
      </w:pPr>
      <w:r w:rsidRPr="00F12AD3">
        <w:rPr>
          <w:rFonts w:cstheme="minorHAnsi"/>
          <w:color w:val="000000"/>
          <w:sz w:val="24"/>
          <w:szCs w:val="24"/>
        </w:rPr>
        <w:t xml:space="preserve">«Πώς λοιπόν να επαρκέσουν αυτοί για το τόσο μεγάλο πλήθος του στρατού </w:t>
      </w:r>
      <w:r w:rsidR="00F12AD3">
        <w:rPr>
          <w:rFonts w:cstheme="minorHAnsi"/>
          <w:color w:val="000000"/>
          <w:sz w:val="24"/>
          <w:szCs w:val="24"/>
        </w:rPr>
        <w:t>μας;</w:t>
      </w:r>
      <w:r w:rsidRPr="00F12AD3">
        <w:rPr>
          <w:rFonts w:cstheme="minorHAnsi"/>
          <w:color w:val="000000"/>
          <w:sz w:val="24"/>
          <w:szCs w:val="24"/>
        </w:rPr>
        <w:t>»</w:t>
      </w:r>
    </w:p>
    <w:p w:rsidR="00861589" w:rsidRPr="00F12AD3" w:rsidRDefault="00861589" w:rsidP="00C21EB5">
      <w:pPr>
        <w:pStyle w:val="a3"/>
        <w:numPr>
          <w:ilvl w:val="0"/>
          <w:numId w:val="2"/>
        </w:numPr>
        <w:spacing w:after="0" w:line="360" w:lineRule="auto"/>
        <w:jc w:val="both"/>
        <w:rPr>
          <w:rFonts w:cstheme="minorHAnsi"/>
          <w:color w:val="000000"/>
          <w:sz w:val="24"/>
          <w:szCs w:val="24"/>
          <w:shd w:val="clear" w:color="auto" w:fill="FFFFFF"/>
        </w:rPr>
      </w:pPr>
      <w:r w:rsidRPr="00F12AD3">
        <w:rPr>
          <w:rFonts w:cstheme="minorHAnsi"/>
          <w:color w:val="000000"/>
          <w:sz w:val="24"/>
          <w:szCs w:val="24"/>
        </w:rPr>
        <w:t>«εμείς πολεμούμε διαδοχικά και πάντα ξεκούραστοι κι έχουμε την ευκαιρία να κοιμόμαστε, να τρώμε και να αναπαυόμαστε</w:t>
      </w:r>
      <w:r w:rsidR="00F12AD3">
        <w:rPr>
          <w:rFonts w:cstheme="minorHAnsi"/>
          <w:color w:val="000000"/>
          <w:sz w:val="24"/>
          <w:szCs w:val="24"/>
        </w:rPr>
        <w:t>».</w:t>
      </w:r>
    </w:p>
    <w:p w:rsidR="00861589" w:rsidRPr="00F12AD3" w:rsidRDefault="007A6BB0" w:rsidP="00C21EB5">
      <w:pPr>
        <w:pStyle w:val="a3"/>
        <w:numPr>
          <w:ilvl w:val="0"/>
          <w:numId w:val="2"/>
        </w:numPr>
        <w:spacing w:after="0" w:line="360" w:lineRule="auto"/>
        <w:jc w:val="both"/>
        <w:rPr>
          <w:rStyle w:val="normaltextrun"/>
          <w:rFonts w:cstheme="minorHAnsi"/>
          <w:color w:val="000000"/>
          <w:sz w:val="24"/>
          <w:szCs w:val="24"/>
          <w:shd w:val="clear" w:color="auto" w:fill="FFFFFF"/>
        </w:rPr>
      </w:pPr>
      <w:r>
        <w:rPr>
          <w:rFonts w:cstheme="minorHAnsi"/>
          <w:color w:val="000000"/>
          <w:sz w:val="24"/>
          <w:szCs w:val="24"/>
        </w:rPr>
        <w:t xml:space="preserve">«εκείνοι[…] </w:t>
      </w:r>
      <w:r w:rsidR="00861589" w:rsidRPr="00F12AD3">
        <w:rPr>
          <w:rFonts w:cstheme="minorHAnsi"/>
          <w:color w:val="000000"/>
          <w:sz w:val="24"/>
          <w:szCs w:val="24"/>
        </w:rPr>
        <w:t>πρέπει να πολεμούν αδιάκοπα και πάντοτε σε πλήρη ένταση, χωρίς να έχουν καιρό για ύπνο ή φαγητό ή ποτό ή ξεκούραση ή κάτι άλλο παρόμοιο»</w:t>
      </w:r>
      <w:r w:rsidR="00F12AD3">
        <w:rPr>
          <w:rFonts w:cstheme="minorHAnsi"/>
          <w:color w:val="000000"/>
          <w:sz w:val="24"/>
          <w:szCs w:val="24"/>
        </w:rPr>
        <w:t>.</w:t>
      </w:r>
    </w:p>
    <w:p w:rsidR="00E901AC" w:rsidRPr="00F12AD3" w:rsidRDefault="00E901AC" w:rsidP="00C21EB5">
      <w:pPr>
        <w:spacing w:after="0" w:line="360" w:lineRule="auto"/>
        <w:jc w:val="both"/>
        <w:rPr>
          <w:rStyle w:val="eop"/>
          <w:rFonts w:cstheme="minorHAnsi"/>
          <w:color w:val="000000"/>
          <w:sz w:val="24"/>
          <w:szCs w:val="24"/>
          <w:shd w:val="clear" w:color="auto" w:fill="FFFFFF"/>
        </w:rPr>
      </w:pPr>
      <w:r w:rsidRPr="00F12AD3">
        <w:rPr>
          <w:rStyle w:val="normaltextrun"/>
          <w:rFonts w:cstheme="minorHAnsi"/>
          <w:color w:val="000000"/>
          <w:sz w:val="24"/>
          <w:szCs w:val="24"/>
          <w:shd w:val="clear" w:color="auto" w:fill="FFFFFF"/>
        </w:rPr>
        <w:t>Από την ιστορική αφήγηση του σχολικού βιβλίου [</w:t>
      </w:r>
      <w:r w:rsidR="007A6BB0">
        <w:rPr>
          <w:rFonts w:cstheme="minorHAnsi"/>
          <w:color w:val="000000"/>
          <w:sz w:val="24"/>
          <w:szCs w:val="24"/>
          <w:shd w:val="clear" w:color="auto" w:fill="FFFFFF"/>
        </w:rPr>
        <w:t>Κεφάλαιο 4.7. β. Η ά</w:t>
      </w:r>
      <w:r w:rsidRPr="00F12AD3">
        <w:rPr>
          <w:rFonts w:cstheme="minorHAnsi"/>
          <w:color w:val="000000"/>
          <w:sz w:val="24"/>
          <w:szCs w:val="24"/>
          <w:shd w:val="clear" w:color="auto" w:fill="FFFFFF"/>
        </w:rPr>
        <w:t>λωση</w:t>
      </w:r>
      <w:r w:rsidR="007A6BB0">
        <w:rPr>
          <w:rFonts w:cstheme="minorHAnsi"/>
          <w:color w:val="000000"/>
          <w:sz w:val="24"/>
          <w:szCs w:val="24"/>
          <w:shd w:val="clear" w:color="auto" w:fill="FFFFFF"/>
        </w:rPr>
        <w:t xml:space="preserve"> της Κωνσταντινούπολης, β. Η Άλωση</w:t>
      </w:r>
      <w:r w:rsidRPr="00F12AD3">
        <w:rPr>
          <w:rStyle w:val="normaltextrun"/>
          <w:rFonts w:cstheme="minorHAnsi"/>
          <w:color w:val="000000"/>
          <w:sz w:val="24"/>
          <w:szCs w:val="24"/>
          <w:shd w:val="clear" w:color="auto" w:fill="FFFFFF"/>
        </w:rPr>
        <w:t>] μπορούν να αξιοποιηθούν, ενδεικτικά, οι εξής αναφορές:</w:t>
      </w:r>
      <w:r w:rsidRPr="00F12AD3">
        <w:rPr>
          <w:rStyle w:val="eop"/>
          <w:rFonts w:cstheme="minorHAnsi"/>
          <w:color w:val="000000"/>
          <w:sz w:val="24"/>
          <w:szCs w:val="24"/>
          <w:shd w:val="clear" w:color="auto" w:fill="FFFFFF"/>
        </w:rPr>
        <w:t> </w:t>
      </w:r>
    </w:p>
    <w:p w:rsidR="00E901AC" w:rsidRPr="00F12AD3" w:rsidRDefault="00E901AC" w:rsidP="00C21EB5">
      <w:pPr>
        <w:pStyle w:val="a3"/>
        <w:numPr>
          <w:ilvl w:val="0"/>
          <w:numId w:val="1"/>
        </w:numPr>
        <w:spacing w:after="0" w:line="360" w:lineRule="auto"/>
        <w:jc w:val="both"/>
        <w:rPr>
          <w:rFonts w:cstheme="minorHAnsi"/>
          <w:color w:val="000000"/>
          <w:sz w:val="24"/>
          <w:szCs w:val="24"/>
          <w:shd w:val="clear" w:color="auto" w:fill="FFFFFF"/>
        </w:rPr>
      </w:pPr>
      <w:r w:rsidRPr="00F12AD3">
        <w:rPr>
          <w:rFonts w:cstheme="minorHAnsi"/>
          <w:color w:val="000000"/>
          <w:sz w:val="24"/>
          <w:szCs w:val="24"/>
          <w:shd w:val="clear" w:color="auto" w:fill="FFFFFF"/>
        </w:rPr>
        <w:t>«</w:t>
      </w:r>
      <w:r w:rsidR="007A6BB0">
        <w:rPr>
          <w:rFonts w:cstheme="minorHAnsi"/>
          <w:color w:val="000000"/>
          <w:sz w:val="24"/>
          <w:szCs w:val="24"/>
          <w:shd w:val="clear" w:color="auto" w:fill="FFFFFF"/>
        </w:rPr>
        <w:t xml:space="preserve">[…] </w:t>
      </w:r>
      <w:r w:rsidRPr="00F12AD3">
        <w:rPr>
          <w:rFonts w:cstheme="minorHAnsi"/>
          <w:color w:val="000000"/>
          <w:sz w:val="24"/>
          <w:szCs w:val="24"/>
          <w:shd w:val="clear" w:color="auto" w:fill="FFFFFF"/>
        </w:rPr>
        <w:t>η υπεροπλία των Τούρκων σε έμψυχο (αναλογία 10 προς 1) και άψυχο υλικό ήταν συντριπτική».</w:t>
      </w:r>
    </w:p>
    <w:p w:rsidR="00E901AC" w:rsidRPr="00F12AD3" w:rsidRDefault="00E901AC" w:rsidP="00C21EB5">
      <w:pPr>
        <w:pStyle w:val="a3"/>
        <w:numPr>
          <w:ilvl w:val="0"/>
          <w:numId w:val="1"/>
        </w:numPr>
        <w:spacing w:after="0" w:line="360" w:lineRule="auto"/>
        <w:jc w:val="both"/>
        <w:rPr>
          <w:rFonts w:cstheme="minorHAnsi"/>
          <w:sz w:val="24"/>
          <w:szCs w:val="24"/>
        </w:rPr>
      </w:pPr>
      <w:r w:rsidRPr="00F12AD3">
        <w:rPr>
          <w:rFonts w:cstheme="minorHAnsi"/>
          <w:color w:val="000000"/>
          <w:sz w:val="24"/>
          <w:szCs w:val="24"/>
          <w:shd w:val="clear" w:color="auto" w:fill="FFFFFF"/>
        </w:rPr>
        <w:t>«</w:t>
      </w:r>
      <w:r w:rsidR="007A6BB0">
        <w:rPr>
          <w:rFonts w:cstheme="minorHAnsi"/>
          <w:color w:val="000000"/>
          <w:sz w:val="24"/>
          <w:szCs w:val="24"/>
          <w:shd w:val="clear" w:color="auto" w:fill="FFFFFF"/>
        </w:rPr>
        <w:t xml:space="preserve">[…] </w:t>
      </w:r>
      <w:r w:rsidRPr="00F12AD3">
        <w:rPr>
          <w:rFonts w:cstheme="minorHAnsi"/>
          <w:color w:val="000000"/>
          <w:sz w:val="24"/>
          <w:szCs w:val="24"/>
          <w:shd w:val="clear" w:color="auto" w:fill="FFFFFF"/>
        </w:rPr>
        <w:t>τα κανόνια έκριναν τα πάντα»</w:t>
      </w:r>
      <w:r w:rsidR="00F12AD3">
        <w:rPr>
          <w:rFonts w:cstheme="minorHAnsi"/>
          <w:color w:val="000000"/>
          <w:sz w:val="24"/>
          <w:szCs w:val="24"/>
          <w:shd w:val="clear" w:color="auto" w:fill="FFFFFF"/>
        </w:rPr>
        <w:t>.</w:t>
      </w:r>
    </w:p>
    <w:p w:rsidR="006C548B" w:rsidRDefault="006C548B" w:rsidP="00C21EB5">
      <w:pPr>
        <w:spacing w:after="0" w:line="360" w:lineRule="auto"/>
        <w:jc w:val="both"/>
        <w:rPr>
          <w:rFonts w:cstheme="minorHAnsi"/>
          <w:sz w:val="24"/>
          <w:szCs w:val="24"/>
        </w:rPr>
      </w:pPr>
      <w:bookmarkStart w:id="0" w:name="_Hlk117326303"/>
      <w:r w:rsidRPr="00F12AD3">
        <w:rPr>
          <w:rStyle w:val="normaltextrun"/>
          <w:rFonts w:cstheme="minorHAnsi"/>
          <w:color w:val="000000"/>
          <w:sz w:val="24"/>
          <w:szCs w:val="24"/>
          <w:shd w:val="clear" w:color="auto" w:fill="FFFFFF"/>
        </w:rPr>
        <w:t xml:space="preserve">Μέσα από τη συνδυαστική προσέγγιση πηγής και ιστορικής αφήγησης αναμένεται να δομηθεί ένα συνθετικό κείμενο που </w:t>
      </w:r>
      <w:bookmarkEnd w:id="0"/>
      <w:r w:rsidRPr="00F12AD3">
        <w:rPr>
          <w:rStyle w:val="normaltextrun"/>
          <w:rFonts w:cstheme="minorHAnsi"/>
          <w:color w:val="000000"/>
          <w:sz w:val="24"/>
          <w:szCs w:val="24"/>
          <w:shd w:val="clear" w:color="auto" w:fill="FFFFFF"/>
        </w:rPr>
        <w:t>να</w:t>
      </w:r>
      <w:r w:rsidRPr="00F12AD3">
        <w:rPr>
          <w:rFonts w:cstheme="minorHAnsi"/>
          <w:sz w:val="24"/>
          <w:szCs w:val="24"/>
        </w:rPr>
        <w:t xml:space="preserve"> εστιά</w:t>
      </w:r>
      <w:r w:rsidR="00931127" w:rsidRPr="00F12AD3">
        <w:rPr>
          <w:rFonts w:cstheme="minorHAnsi"/>
          <w:sz w:val="24"/>
          <w:szCs w:val="24"/>
        </w:rPr>
        <w:t>ζει</w:t>
      </w:r>
      <w:r w:rsidRPr="00F12AD3">
        <w:rPr>
          <w:rFonts w:cstheme="minorHAnsi"/>
          <w:sz w:val="24"/>
          <w:szCs w:val="24"/>
        </w:rPr>
        <w:t xml:space="preserve"> στις αδυναμίες και τα προβλήματα που αντιμετώπιζαν οι υπερασπιστές της Πόλης</w:t>
      </w:r>
      <w:r w:rsidR="00513860">
        <w:rPr>
          <w:rFonts w:cstheme="minorHAnsi"/>
          <w:sz w:val="24"/>
          <w:szCs w:val="24"/>
        </w:rPr>
        <w:t xml:space="preserve"> </w:t>
      </w:r>
      <w:r w:rsidR="00513860" w:rsidRPr="00513860">
        <w:rPr>
          <w:rFonts w:cstheme="minorHAnsi"/>
          <w:sz w:val="24"/>
          <w:szCs w:val="24"/>
        </w:rPr>
        <w:t>–</w:t>
      </w:r>
      <w:r w:rsidRPr="00F12AD3">
        <w:rPr>
          <w:rFonts w:cstheme="minorHAnsi"/>
          <w:sz w:val="24"/>
          <w:szCs w:val="24"/>
        </w:rPr>
        <w:t>οι οποίοι ήταν ελάχιστοι σε αριθμό, απειροπόλεμοι και συχνά άοπλο</w:t>
      </w:r>
      <w:r w:rsidRPr="00513860">
        <w:rPr>
          <w:rFonts w:cstheme="minorHAnsi"/>
          <w:sz w:val="24"/>
          <w:szCs w:val="24"/>
        </w:rPr>
        <w:t>ι</w:t>
      </w:r>
      <w:r w:rsidR="00513860" w:rsidRPr="00513860">
        <w:rPr>
          <w:rFonts w:cstheme="minorHAnsi"/>
          <w:sz w:val="24"/>
          <w:szCs w:val="24"/>
        </w:rPr>
        <w:t>–</w:t>
      </w:r>
      <w:r w:rsidR="00931127" w:rsidRPr="00513860">
        <w:rPr>
          <w:rFonts w:cstheme="minorHAnsi"/>
          <w:sz w:val="24"/>
          <w:szCs w:val="24"/>
        </w:rPr>
        <w:t>,</w:t>
      </w:r>
      <w:r w:rsidR="00931127" w:rsidRPr="00F12AD3">
        <w:rPr>
          <w:rFonts w:cstheme="minorHAnsi"/>
          <w:sz w:val="24"/>
          <w:szCs w:val="24"/>
        </w:rPr>
        <w:t xml:space="preserve"> και τη συνακόλουθη</w:t>
      </w:r>
      <w:r w:rsidRPr="00F12AD3">
        <w:rPr>
          <w:rFonts w:cstheme="minorHAnsi"/>
          <w:sz w:val="24"/>
          <w:szCs w:val="24"/>
        </w:rPr>
        <w:t xml:space="preserve"> δυσκολία στην άμυνα</w:t>
      </w:r>
      <w:r w:rsidR="00931127" w:rsidRPr="00F12AD3">
        <w:rPr>
          <w:rFonts w:cstheme="minorHAnsi"/>
          <w:sz w:val="24"/>
          <w:szCs w:val="24"/>
        </w:rPr>
        <w:t>, καθώς</w:t>
      </w:r>
      <w:r w:rsidRPr="00F12AD3">
        <w:rPr>
          <w:rFonts w:cstheme="minorHAnsi"/>
          <w:sz w:val="24"/>
          <w:szCs w:val="24"/>
        </w:rPr>
        <w:t xml:space="preserve"> επ</w:t>
      </w:r>
      <w:r w:rsidR="00931127" w:rsidRPr="00F12AD3">
        <w:rPr>
          <w:rFonts w:cstheme="minorHAnsi"/>
          <w:sz w:val="24"/>
          <w:szCs w:val="24"/>
        </w:rPr>
        <w:t>ιβαλλόταν</w:t>
      </w:r>
      <w:r w:rsidRPr="00F12AD3">
        <w:rPr>
          <w:rFonts w:cstheme="minorHAnsi"/>
          <w:sz w:val="24"/>
          <w:szCs w:val="24"/>
        </w:rPr>
        <w:t xml:space="preserve"> να πολεμούν εντατικά και αδιάλειπτα, χωρίς να έχουν χρόνο για ανάπαυση και τροφή</w:t>
      </w:r>
      <w:r w:rsidR="00931127" w:rsidRPr="00F12AD3">
        <w:rPr>
          <w:rFonts w:cstheme="minorHAnsi"/>
          <w:sz w:val="24"/>
          <w:szCs w:val="24"/>
        </w:rPr>
        <w:t>· α</w:t>
      </w:r>
      <w:r w:rsidRPr="00F12AD3">
        <w:rPr>
          <w:rFonts w:cstheme="minorHAnsi"/>
          <w:sz w:val="24"/>
          <w:szCs w:val="24"/>
        </w:rPr>
        <w:t>ντίθετα, οι Οθωμανοί, οι οποίοι διέθεταν μεγάλο πλήθος στρατού, μπορούσαν να εναλλάσσονται στη μάχη και είχαν τη δυνατότητα να αναπαυθούν.</w:t>
      </w:r>
    </w:p>
    <w:p w:rsidR="007A6BB0" w:rsidRPr="00F12AD3" w:rsidRDefault="007A6BB0" w:rsidP="00C21EB5">
      <w:pPr>
        <w:spacing w:after="0" w:line="360" w:lineRule="auto"/>
        <w:jc w:val="both"/>
        <w:rPr>
          <w:rStyle w:val="normaltextrun"/>
          <w:rFonts w:cstheme="minorHAnsi"/>
          <w:color w:val="000000"/>
          <w:sz w:val="24"/>
          <w:szCs w:val="24"/>
          <w:shd w:val="clear" w:color="auto" w:fill="FFFFFF"/>
        </w:rPr>
      </w:pPr>
    </w:p>
    <w:p w:rsidR="006C548B" w:rsidRPr="00F12AD3" w:rsidRDefault="00AA01BE" w:rsidP="00C21EB5">
      <w:pPr>
        <w:spacing w:after="0" w:line="360" w:lineRule="auto"/>
        <w:jc w:val="both"/>
        <w:rPr>
          <w:rFonts w:cstheme="minorHAnsi"/>
          <w:color w:val="000000"/>
          <w:sz w:val="24"/>
          <w:szCs w:val="24"/>
          <w:shd w:val="clear" w:color="auto" w:fill="FFFFFF"/>
        </w:rPr>
      </w:pPr>
      <w:r w:rsidRPr="00F12AD3">
        <w:rPr>
          <w:rFonts w:cstheme="minorHAnsi"/>
          <w:b/>
          <w:bCs/>
          <w:sz w:val="24"/>
          <w:szCs w:val="24"/>
        </w:rPr>
        <w:t>3</w:t>
      </w:r>
      <w:r w:rsidR="006C59BB" w:rsidRPr="00F12AD3">
        <w:rPr>
          <w:rFonts w:cstheme="minorHAnsi"/>
          <w:b/>
          <w:bCs/>
          <w:sz w:val="24"/>
          <w:szCs w:val="24"/>
        </w:rPr>
        <w:t>.β</w:t>
      </w:r>
      <w:r w:rsidR="00E62B0F">
        <w:rPr>
          <w:rFonts w:cstheme="minorHAnsi"/>
          <w:b/>
          <w:bCs/>
          <w:sz w:val="24"/>
          <w:szCs w:val="24"/>
        </w:rPr>
        <w:t>.</w:t>
      </w:r>
      <w:r w:rsidR="006C59BB" w:rsidRPr="00F12AD3">
        <w:rPr>
          <w:rFonts w:cstheme="minorHAnsi"/>
          <w:sz w:val="24"/>
          <w:szCs w:val="24"/>
        </w:rPr>
        <w:t xml:space="preserve"> </w:t>
      </w:r>
      <w:r w:rsidR="006C548B" w:rsidRPr="00F12AD3">
        <w:rPr>
          <w:rStyle w:val="normaltextrun"/>
          <w:rFonts w:cstheme="minorHAnsi"/>
          <w:color w:val="000000"/>
          <w:sz w:val="24"/>
          <w:szCs w:val="24"/>
          <w:shd w:val="clear" w:color="auto" w:fill="FFFFFF"/>
        </w:rPr>
        <w:t>Για την απάντηση στο ερώτημα οι μαθητές/-τριες αναμένεται, μέσα από την κριτική ανάγνωση της ιστορικής πηγής, να αξιοποιήσουν τις κατάλληλες πληροφορίες:</w:t>
      </w:r>
      <w:r w:rsidR="006C548B" w:rsidRPr="00F12AD3">
        <w:rPr>
          <w:rStyle w:val="eop"/>
          <w:rFonts w:cstheme="minorHAnsi"/>
          <w:color w:val="000000"/>
          <w:sz w:val="24"/>
          <w:szCs w:val="24"/>
          <w:shd w:val="clear" w:color="auto" w:fill="FFFFFF"/>
        </w:rPr>
        <w:t> </w:t>
      </w:r>
    </w:p>
    <w:p w:rsidR="006C548B" w:rsidRPr="00C21EB5" w:rsidRDefault="006C548B" w:rsidP="00C21EB5">
      <w:pPr>
        <w:pStyle w:val="a3"/>
        <w:numPr>
          <w:ilvl w:val="0"/>
          <w:numId w:val="3"/>
        </w:numPr>
        <w:spacing w:after="0" w:line="360" w:lineRule="auto"/>
        <w:jc w:val="both"/>
        <w:rPr>
          <w:rStyle w:val="normaltextrun"/>
          <w:rFonts w:cstheme="minorHAnsi"/>
          <w:color w:val="000000"/>
          <w:sz w:val="24"/>
          <w:szCs w:val="24"/>
          <w:shd w:val="clear" w:color="auto" w:fill="FFFFFF"/>
        </w:rPr>
      </w:pPr>
      <w:r w:rsidRPr="00C21EB5">
        <w:rPr>
          <w:rStyle w:val="normaltextrun"/>
          <w:rFonts w:cstheme="minorHAnsi"/>
          <w:color w:val="000000"/>
          <w:sz w:val="24"/>
          <w:szCs w:val="24"/>
          <w:shd w:val="clear" w:color="auto" w:fill="FFFFFF"/>
        </w:rPr>
        <w:t>«</w:t>
      </w:r>
      <w:r w:rsidRPr="00C21EB5">
        <w:rPr>
          <w:rFonts w:cstheme="minorHAnsi"/>
          <w:color w:val="000000"/>
          <w:sz w:val="24"/>
          <w:szCs w:val="24"/>
        </w:rPr>
        <w:t>Όσοι δε από τους Ιταλούς είναι τοποθετημένοι στο πεσμένο κομμάτι του τείχους [...] σε μένα φαίνονται εντελώς αναξιόπιστοι κι αφερέγγυοι».</w:t>
      </w:r>
    </w:p>
    <w:p w:rsidR="006C548B" w:rsidRPr="00C21EB5" w:rsidRDefault="006C548B" w:rsidP="00C21EB5">
      <w:pPr>
        <w:pStyle w:val="a3"/>
        <w:numPr>
          <w:ilvl w:val="0"/>
          <w:numId w:val="3"/>
        </w:numPr>
        <w:spacing w:after="0" w:line="360" w:lineRule="auto"/>
        <w:jc w:val="both"/>
        <w:rPr>
          <w:rFonts w:cstheme="minorHAnsi"/>
          <w:color w:val="000000"/>
          <w:sz w:val="24"/>
          <w:szCs w:val="24"/>
        </w:rPr>
      </w:pPr>
      <w:r w:rsidRPr="00C21EB5">
        <w:rPr>
          <w:rFonts w:cstheme="minorHAnsi"/>
          <w:color w:val="000000"/>
          <w:sz w:val="24"/>
          <w:szCs w:val="24"/>
        </w:rPr>
        <w:t>«δεν θα θελήσουν</w:t>
      </w:r>
      <w:r w:rsidR="00F12AD3" w:rsidRPr="00C21EB5">
        <w:rPr>
          <w:rFonts w:cstheme="minorHAnsi"/>
          <w:color w:val="000000"/>
          <w:sz w:val="24"/>
          <w:szCs w:val="24"/>
        </w:rPr>
        <w:t>…</w:t>
      </w:r>
      <w:r w:rsidR="007A6BB0">
        <w:rPr>
          <w:rFonts w:cstheme="minorHAnsi"/>
          <w:color w:val="000000"/>
          <w:sz w:val="24"/>
          <w:szCs w:val="24"/>
        </w:rPr>
        <w:t xml:space="preserve"> </w:t>
      </w:r>
      <w:r w:rsidRPr="00C21EB5">
        <w:rPr>
          <w:rFonts w:cstheme="minorHAnsi"/>
          <w:color w:val="000000"/>
          <w:sz w:val="24"/>
          <w:szCs w:val="24"/>
        </w:rPr>
        <w:t>να πολεμήσουν για τα αγαθά άλλων και να κοπιάσουν και να θέσουν τον εαυτό τους σε φανερό κίνδυνο, χωρίς οι ίδιοι να κερδίσουν τίποτε»</w:t>
      </w:r>
      <w:r w:rsidR="00F12AD3" w:rsidRPr="00C21EB5">
        <w:rPr>
          <w:rFonts w:cstheme="minorHAnsi"/>
          <w:color w:val="000000"/>
          <w:sz w:val="24"/>
          <w:szCs w:val="24"/>
        </w:rPr>
        <w:t>.</w:t>
      </w:r>
    </w:p>
    <w:p w:rsidR="006C548B" w:rsidRPr="00C21EB5" w:rsidRDefault="006C548B" w:rsidP="00C21EB5">
      <w:pPr>
        <w:pStyle w:val="a3"/>
        <w:numPr>
          <w:ilvl w:val="0"/>
          <w:numId w:val="3"/>
        </w:numPr>
        <w:spacing w:after="0" w:line="360" w:lineRule="auto"/>
        <w:jc w:val="both"/>
        <w:rPr>
          <w:rFonts w:cstheme="minorHAnsi"/>
          <w:color w:val="000000"/>
          <w:sz w:val="24"/>
          <w:szCs w:val="24"/>
        </w:rPr>
      </w:pPr>
      <w:r w:rsidRPr="00C21EB5">
        <w:rPr>
          <w:rFonts w:cstheme="minorHAnsi"/>
          <w:color w:val="000000"/>
          <w:sz w:val="24"/>
          <w:szCs w:val="24"/>
        </w:rPr>
        <w:lastRenderedPageBreak/>
        <w:t>«</w:t>
      </w:r>
      <w:r w:rsidR="007A6BB0">
        <w:rPr>
          <w:rFonts w:cstheme="minorHAnsi"/>
          <w:color w:val="000000"/>
          <w:sz w:val="24"/>
          <w:szCs w:val="24"/>
        </w:rPr>
        <w:t>[…]</w:t>
      </w:r>
      <w:r w:rsidRPr="00C21EB5">
        <w:rPr>
          <w:rFonts w:cstheme="minorHAnsi"/>
          <w:color w:val="000000"/>
          <w:sz w:val="24"/>
          <w:szCs w:val="24"/>
        </w:rPr>
        <w:t>είναι συμφυρμός διαφορετικών ανθρώπων, που ο καθένας τους προέρχεται από αλλού, που αποβλέπουν μόνο στο να αρπάξουν και να φύγουν σώοι, όχι στο να πεθάνουν στη μάχη».</w:t>
      </w:r>
    </w:p>
    <w:p w:rsidR="00A15E9A" w:rsidRPr="00F12AD3" w:rsidRDefault="00A15E9A" w:rsidP="00C21EB5">
      <w:pPr>
        <w:spacing w:after="0" w:line="360" w:lineRule="auto"/>
        <w:jc w:val="both"/>
        <w:rPr>
          <w:rStyle w:val="eop"/>
          <w:rFonts w:cstheme="minorHAnsi"/>
          <w:color w:val="000000"/>
          <w:sz w:val="24"/>
          <w:szCs w:val="24"/>
        </w:rPr>
      </w:pPr>
      <w:r w:rsidRPr="00F12AD3">
        <w:rPr>
          <w:rStyle w:val="normaltextrun"/>
          <w:rFonts w:cstheme="minorHAnsi"/>
          <w:color w:val="000000"/>
          <w:sz w:val="24"/>
          <w:szCs w:val="24"/>
          <w:shd w:val="clear" w:color="auto" w:fill="FFFFFF"/>
        </w:rPr>
        <w:t>Από την ιστορική αφήγηση του σχολικού βιβλίου [</w:t>
      </w:r>
      <w:r w:rsidRPr="00F12AD3">
        <w:rPr>
          <w:rFonts w:cstheme="minorHAnsi"/>
          <w:color w:val="000000"/>
          <w:sz w:val="24"/>
          <w:szCs w:val="24"/>
          <w:shd w:val="clear" w:color="auto" w:fill="FFFFFF"/>
        </w:rPr>
        <w:t xml:space="preserve">Κεφ. 4.7. </w:t>
      </w:r>
      <w:r w:rsidR="007A6BB0">
        <w:rPr>
          <w:rFonts w:cstheme="minorHAnsi"/>
          <w:color w:val="000000"/>
          <w:sz w:val="24"/>
          <w:szCs w:val="24"/>
          <w:shd w:val="clear" w:color="auto" w:fill="FFFFFF"/>
        </w:rPr>
        <w:t xml:space="preserve">Η άλωση της Κωνσταντινούπολης, </w:t>
      </w:r>
      <w:r w:rsidRPr="00F12AD3">
        <w:rPr>
          <w:rFonts w:cstheme="minorHAnsi"/>
          <w:color w:val="000000"/>
          <w:sz w:val="24"/>
          <w:szCs w:val="24"/>
          <w:shd w:val="clear" w:color="auto" w:fill="FFFFFF"/>
        </w:rPr>
        <w:t>β. Η Άλωση</w:t>
      </w:r>
      <w:r w:rsidR="00296F19">
        <w:rPr>
          <w:rStyle w:val="normaltextrun"/>
          <w:rFonts w:cstheme="minorHAnsi"/>
          <w:color w:val="000000"/>
          <w:sz w:val="24"/>
          <w:szCs w:val="24"/>
          <w:shd w:val="clear" w:color="auto" w:fill="FFFFFF"/>
        </w:rPr>
        <w:t>] μπορεί</w:t>
      </w:r>
      <w:r w:rsidRPr="00F12AD3">
        <w:rPr>
          <w:rStyle w:val="normaltextrun"/>
          <w:rFonts w:cstheme="minorHAnsi"/>
          <w:color w:val="000000"/>
          <w:sz w:val="24"/>
          <w:szCs w:val="24"/>
          <w:shd w:val="clear" w:color="auto" w:fill="FFFFFF"/>
        </w:rPr>
        <w:t xml:space="preserve"> να </w:t>
      </w:r>
      <w:r w:rsidR="007A6BB0">
        <w:rPr>
          <w:rStyle w:val="normaltextrun"/>
          <w:rFonts w:cstheme="minorHAnsi"/>
          <w:color w:val="000000"/>
          <w:sz w:val="24"/>
          <w:szCs w:val="24"/>
          <w:shd w:val="clear" w:color="auto" w:fill="FFFFFF"/>
        </w:rPr>
        <w:t>γίνει σύνδεση με την εξής αναφορά:</w:t>
      </w:r>
    </w:p>
    <w:p w:rsidR="0095270E" w:rsidRPr="00C21EB5" w:rsidRDefault="00A15E9A" w:rsidP="00C21EB5">
      <w:pPr>
        <w:pStyle w:val="a3"/>
        <w:numPr>
          <w:ilvl w:val="0"/>
          <w:numId w:val="4"/>
        </w:numPr>
        <w:spacing w:after="0" w:line="360" w:lineRule="auto"/>
        <w:jc w:val="both"/>
        <w:rPr>
          <w:rFonts w:cstheme="minorHAnsi"/>
          <w:color w:val="000000"/>
          <w:sz w:val="24"/>
          <w:szCs w:val="24"/>
          <w:shd w:val="clear" w:color="auto" w:fill="FFFFFF"/>
        </w:rPr>
      </w:pPr>
      <w:r w:rsidRPr="00C21EB5">
        <w:rPr>
          <w:rFonts w:cstheme="minorHAnsi"/>
          <w:color w:val="000000"/>
          <w:sz w:val="24"/>
          <w:szCs w:val="24"/>
          <w:shd w:val="clear" w:color="auto" w:fill="FFFFFF"/>
        </w:rPr>
        <w:t>«Στην κρίσιμη αυτή στιγμή η βοήθεια της Δύσης υπήρξε ισχνή και ανεπαρκής».</w:t>
      </w:r>
    </w:p>
    <w:p w:rsidR="00531675" w:rsidRPr="00F12AD3" w:rsidRDefault="00931127" w:rsidP="00C21EB5">
      <w:pPr>
        <w:spacing w:after="0" w:line="360" w:lineRule="auto"/>
        <w:jc w:val="both"/>
        <w:rPr>
          <w:rFonts w:cstheme="minorHAnsi"/>
          <w:color w:val="000000"/>
          <w:sz w:val="24"/>
          <w:szCs w:val="24"/>
          <w:shd w:val="clear" w:color="auto" w:fill="FFFFFF"/>
        </w:rPr>
      </w:pPr>
      <w:r w:rsidRPr="00F12AD3">
        <w:rPr>
          <w:rStyle w:val="normaltextrun"/>
          <w:rFonts w:cstheme="minorHAnsi"/>
          <w:color w:val="000000"/>
          <w:sz w:val="24"/>
          <w:szCs w:val="24"/>
          <w:shd w:val="clear" w:color="auto" w:fill="FFFFFF"/>
        </w:rPr>
        <w:t xml:space="preserve">Μέσα από τη συνδυαστική προσέγγιση πηγής και ιστορικής αφήγησης αναμένεται να δομηθεί ένα συνθετικό κείμενο που να αποτυπώνει την ανεπαρκή </w:t>
      </w:r>
      <w:r w:rsidRPr="00F12AD3">
        <w:rPr>
          <w:rFonts w:cstheme="minorHAnsi"/>
          <w:sz w:val="24"/>
          <w:szCs w:val="24"/>
        </w:rPr>
        <w:t>συνδρομή από τη Δύση, προκειμένου να αντιμετωπίσουν οι Βυζαντινοί την οθωμανική απειλή</w:t>
      </w:r>
      <w:r w:rsidR="00F12AD3">
        <w:rPr>
          <w:rFonts w:cstheme="minorHAnsi"/>
          <w:sz w:val="24"/>
          <w:szCs w:val="24"/>
        </w:rPr>
        <w:t>,</w:t>
      </w:r>
      <w:r w:rsidR="00531675" w:rsidRPr="00F12AD3">
        <w:rPr>
          <w:rFonts w:cstheme="minorHAnsi"/>
          <w:sz w:val="24"/>
          <w:szCs w:val="24"/>
        </w:rPr>
        <w:t xml:space="preserve"> και να τεκμηριώνει</w:t>
      </w:r>
      <w:r w:rsidR="00531675" w:rsidRPr="00F12AD3">
        <w:rPr>
          <w:rFonts w:cstheme="minorHAnsi"/>
          <w:color w:val="000000"/>
          <w:sz w:val="24"/>
          <w:szCs w:val="24"/>
          <w:shd w:val="clear" w:color="auto" w:fill="FFFFFF"/>
        </w:rPr>
        <w:t xml:space="preserve"> την ανεπάρκεια της ξένης βοήθειας με πληροφορίες</w:t>
      </w:r>
      <w:r w:rsidR="007A6BB0">
        <w:rPr>
          <w:rFonts w:cstheme="minorHAnsi"/>
          <w:color w:val="000000"/>
          <w:sz w:val="24"/>
          <w:szCs w:val="24"/>
          <w:shd w:val="clear" w:color="auto" w:fill="FFFFFF"/>
        </w:rPr>
        <w:t xml:space="preserve"> του δοθέντος κειμένου, στο οποίο</w:t>
      </w:r>
      <w:r w:rsidR="00531675" w:rsidRPr="00F12AD3">
        <w:rPr>
          <w:rFonts w:cstheme="minorHAnsi"/>
          <w:color w:val="000000"/>
          <w:sz w:val="24"/>
          <w:szCs w:val="24"/>
          <w:shd w:val="clear" w:color="auto" w:fill="FFFFFF"/>
        </w:rPr>
        <w:t xml:space="preserve"> οι Ιταλοί που είχαν συνασπιστεί με τους Βυζαντινούς παρουσιάζονται ως ένα ετερόκλητο πλήθος, αναξιόπιστο και καθόλου αξιόμαχο, καθώς ενδιαφέρονται για τη λαφυραγωγία, δεν σκοπεύουν να θέσουν τη ζωή τους σε κίνδυνο, εφόσον δεν υπερασπίζονται δικά τους εδάφη,  και αποβλέπουν στη σωτηρία της ζωής τους. </w:t>
      </w:r>
    </w:p>
    <w:p w:rsidR="00536039" w:rsidRPr="00F12AD3" w:rsidRDefault="00536039" w:rsidP="00C21EB5">
      <w:pPr>
        <w:spacing w:after="0" w:line="360" w:lineRule="auto"/>
        <w:jc w:val="both"/>
        <w:rPr>
          <w:rFonts w:cstheme="minorHAnsi"/>
          <w:color w:val="000000"/>
          <w:sz w:val="24"/>
          <w:szCs w:val="24"/>
        </w:rPr>
      </w:pPr>
    </w:p>
    <w:p w:rsidR="0084190C" w:rsidRPr="00F12AD3" w:rsidRDefault="0084190C" w:rsidP="00C21EB5">
      <w:pPr>
        <w:spacing w:line="360" w:lineRule="auto"/>
        <w:rPr>
          <w:rFonts w:cstheme="minorHAnsi"/>
          <w:sz w:val="24"/>
          <w:szCs w:val="24"/>
        </w:rPr>
      </w:pPr>
    </w:p>
    <w:sectPr w:rsidR="0084190C" w:rsidRPr="00F12AD3" w:rsidSect="00D40ABF">
      <w:pgSz w:w="12240" w:h="15840"/>
      <w:pgMar w:top="1418" w:right="1418" w:bottom="1418"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12352"/>
    <w:multiLevelType w:val="hybridMultilevel"/>
    <w:tmpl w:val="9858EA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3571553"/>
    <w:multiLevelType w:val="hybridMultilevel"/>
    <w:tmpl w:val="690ED2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C75671F"/>
    <w:multiLevelType w:val="hybridMultilevel"/>
    <w:tmpl w:val="A59253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92C378F"/>
    <w:multiLevelType w:val="hybridMultilevel"/>
    <w:tmpl w:val="4FA619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007E04"/>
    <w:rsid w:val="00007E04"/>
    <w:rsid w:val="00116EFF"/>
    <w:rsid w:val="001929EB"/>
    <w:rsid w:val="00231D58"/>
    <w:rsid w:val="00271C06"/>
    <w:rsid w:val="00285F29"/>
    <w:rsid w:val="00296F19"/>
    <w:rsid w:val="003B5E31"/>
    <w:rsid w:val="00466106"/>
    <w:rsid w:val="00513860"/>
    <w:rsid w:val="00531675"/>
    <w:rsid w:val="00536039"/>
    <w:rsid w:val="005B3B8C"/>
    <w:rsid w:val="006C548B"/>
    <w:rsid w:val="006C59BB"/>
    <w:rsid w:val="00710EDA"/>
    <w:rsid w:val="007338BE"/>
    <w:rsid w:val="007A6BB0"/>
    <w:rsid w:val="007C3AC9"/>
    <w:rsid w:val="007F5A40"/>
    <w:rsid w:val="0084190C"/>
    <w:rsid w:val="00861589"/>
    <w:rsid w:val="00865EAF"/>
    <w:rsid w:val="0087376B"/>
    <w:rsid w:val="00931127"/>
    <w:rsid w:val="0095270E"/>
    <w:rsid w:val="00962FB4"/>
    <w:rsid w:val="0096361E"/>
    <w:rsid w:val="00A15E9A"/>
    <w:rsid w:val="00AA01BE"/>
    <w:rsid w:val="00C21EB5"/>
    <w:rsid w:val="00D06045"/>
    <w:rsid w:val="00D40ABF"/>
    <w:rsid w:val="00D50C50"/>
    <w:rsid w:val="00DD4CF7"/>
    <w:rsid w:val="00E30D39"/>
    <w:rsid w:val="00E62B0F"/>
    <w:rsid w:val="00E72983"/>
    <w:rsid w:val="00E901AC"/>
    <w:rsid w:val="00E90567"/>
    <w:rsid w:val="00EB0505"/>
    <w:rsid w:val="00F03D9D"/>
    <w:rsid w:val="00F12AD3"/>
    <w:rsid w:val="00F34253"/>
    <w:rsid w:val="00F36E19"/>
    <w:rsid w:val="4D585244"/>
    <w:rsid w:val="4DF415B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039"/>
    <w:pPr>
      <w:spacing w:after="200" w:line="276" w:lineRule="auto"/>
    </w:pPr>
    <w:rPr>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rsid w:val="00E901AC"/>
  </w:style>
  <w:style w:type="character" w:customStyle="1" w:styleId="eop">
    <w:name w:val="eop"/>
    <w:basedOn w:val="a0"/>
    <w:rsid w:val="00E901AC"/>
  </w:style>
  <w:style w:type="paragraph" w:styleId="a3">
    <w:name w:val="List Paragraph"/>
    <w:basedOn w:val="a"/>
    <w:uiPriority w:val="34"/>
    <w:qFormat/>
    <w:rsid w:val="00E901A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4E083BE82D4C4B9027F460895BBAB8" ma:contentTypeVersion="6" ma:contentTypeDescription="Create a new document." ma:contentTypeScope="" ma:versionID="1722d9fb6e1af2abbe4157886de56484">
  <xsd:schema xmlns:xsd="http://www.w3.org/2001/XMLSchema" xmlns:xs="http://www.w3.org/2001/XMLSchema" xmlns:p="http://schemas.microsoft.com/office/2006/metadata/properties" xmlns:ns2="e6921f4e-6864-4e6a-940a-9b465a3e021d" xmlns:ns3="ea0a55cd-ae1c-459e-820a-62ca6fe5004a" targetNamespace="http://schemas.microsoft.com/office/2006/metadata/properties" ma:root="true" ma:fieldsID="589603221da37d333cabbbcf4b7c72a7" ns2:_="" ns3:_="">
    <xsd:import namespace="e6921f4e-6864-4e6a-940a-9b465a3e021d"/>
    <xsd:import namespace="ea0a55cd-ae1c-459e-820a-62ca6fe500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921f4e-6864-4e6a-940a-9b465a3e02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0a55cd-ae1c-459e-820a-62ca6fe500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1924A2-DDB7-4848-9B9D-A2C5A8776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921f4e-6864-4e6a-940a-9b465a3e021d"/>
    <ds:schemaRef ds:uri="ea0a55cd-ae1c-459e-820a-62ca6fe50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CA85B9-4B0E-478C-93DC-E0CC3E691A09}">
  <ds:schemaRefs>
    <ds:schemaRef ds:uri="http://schemas.microsoft.com/sharepoint/v3/contenttype/forms"/>
  </ds:schemaRefs>
</ds:datastoreItem>
</file>

<file path=customXml/itemProps3.xml><?xml version="1.0" encoding="utf-8"?>
<ds:datastoreItem xmlns:ds="http://schemas.openxmlformats.org/officeDocument/2006/customXml" ds:itemID="{BE6C3197-0D8E-4FBA-8CE7-985F755BFB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457</Words>
  <Characters>2468</Characters>
  <Application>Microsoft Office Word</Application>
  <DocSecurity>0</DocSecurity>
  <Lines>20</Lines>
  <Paragraphs>5</Paragraphs>
  <ScaleCrop>false</ScaleCrop>
  <Company/>
  <LinksUpToDate>false</LinksUpToDate>
  <CharactersWithSpaces>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Μαρία Αναγνώστου</cp:lastModifiedBy>
  <cp:revision>27</cp:revision>
  <dcterms:created xsi:type="dcterms:W3CDTF">2022-09-10T14:10:00Z</dcterms:created>
  <dcterms:modified xsi:type="dcterms:W3CDTF">2023-02-21T18:48:00Z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0x010100E34E083BE82D4C4B9027F460895BBAB8</vt:lpwstr>
  </property>
</Properties>
</file>