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AF" w:rsidRDefault="005D3F50" w:rsidP="59513248">
      <w:pPr>
        <w:jc w:val="center"/>
        <w:rPr>
          <w:b/>
          <w:bCs/>
          <w:sz w:val="24"/>
          <w:szCs w:val="24"/>
        </w:rPr>
      </w:pPr>
      <w:r w:rsidRPr="00BD3FC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ΕΝΔΕΙΚΤΙΚΕΣ ΑΠΑΝΤΗΣΕΙΣ</w:t>
      </w:r>
    </w:p>
    <w:p w:rsidR="009F7476" w:rsidRDefault="00386309" w:rsidP="005C1FF3">
      <w:pPr>
        <w:spacing w:after="0" w:line="360" w:lineRule="auto"/>
        <w:jc w:val="both"/>
        <w:rPr>
          <w:sz w:val="24"/>
          <w:szCs w:val="24"/>
        </w:rPr>
      </w:pPr>
      <w:r w:rsidRPr="00386309">
        <w:rPr>
          <w:b/>
          <w:bCs/>
          <w:sz w:val="24"/>
          <w:szCs w:val="24"/>
        </w:rPr>
        <w:t>3.α.</w:t>
      </w:r>
      <w:bookmarkStart w:id="0" w:name="_Hlk113861238"/>
      <w:r w:rsidR="00F632E8">
        <w:rPr>
          <w:b/>
          <w:bCs/>
          <w:sz w:val="24"/>
          <w:szCs w:val="24"/>
        </w:rPr>
        <w:t xml:space="preserve"> </w:t>
      </w:r>
      <w:r w:rsidR="002279D6">
        <w:rPr>
          <w:sz w:val="24"/>
          <w:szCs w:val="24"/>
        </w:rPr>
        <w:t>Για την απάντηση στο ερώτημα ο</w:t>
      </w:r>
      <w:r w:rsidR="00164E19">
        <w:rPr>
          <w:sz w:val="24"/>
          <w:szCs w:val="24"/>
        </w:rPr>
        <w:t>ι μαθητές/-τριες αναμένεται, μέσα α</w:t>
      </w:r>
      <w:r w:rsidR="00025DC1">
        <w:rPr>
          <w:sz w:val="24"/>
          <w:szCs w:val="24"/>
        </w:rPr>
        <w:t>πό την κριτική ανάγνωση της ιστορικής πηγής</w:t>
      </w:r>
      <w:r w:rsidR="00164E19">
        <w:rPr>
          <w:sz w:val="24"/>
          <w:szCs w:val="24"/>
        </w:rPr>
        <w:t>,</w:t>
      </w:r>
      <w:r w:rsidR="00F632E8">
        <w:rPr>
          <w:sz w:val="24"/>
          <w:szCs w:val="24"/>
        </w:rPr>
        <w:t xml:space="preserve"> </w:t>
      </w:r>
      <w:r w:rsidR="00164E19">
        <w:rPr>
          <w:sz w:val="24"/>
          <w:szCs w:val="24"/>
        </w:rPr>
        <w:t>να αξιοποιήσουν</w:t>
      </w:r>
      <w:r w:rsidR="00F632E8">
        <w:rPr>
          <w:sz w:val="24"/>
          <w:szCs w:val="24"/>
        </w:rPr>
        <w:t xml:space="preserve"> </w:t>
      </w:r>
      <w:r w:rsidR="00164E19">
        <w:rPr>
          <w:sz w:val="24"/>
          <w:szCs w:val="24"/>
        </w:rPr>
        <w:t>τις κατάλληλες πληροφορίες:</w:t>
      </w:r>
      <w:bookmarkEnd w:id="0"/>
    </w:p>
    <w:p w:rsidR="009F7476" w:rsidRPr="0045515D" w:rsidRDefault="009F7476" w:rsidP="005C1FF3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5515D">
        <w:rPr>
          <w:sz w:val="24"/>
          <w:szCs w:val="24"/>
        </w:rPr>
        <w:t>«</w:t>
      </w:r>
      <w:r w:rsidR="000F6D1D" w:rsidRPr="00F632E8">
        <w:rPr>
          <w:iCs/>
          <w:sz w:val="24"/>
          <w:szCs w:val="24"/>
        </w:rPr>
        <w:t xml:space="preserve">Το τέλος του Πελοποννησιακού Πολέμου έκανε φανερή </w:t>
      </w:r>
      <w:r w:rsidR="0045515D" w:rsidRPr="00F632E8">
        <w:rPr>
          <w:iCs/>
          <w:sz w:val="24"/>
          <w:szCs w:val="24"/>
        </w:rPr>
        <w:t xml:space="preserve">τη </w:t>
      </w:r>
      <w:r w:rsidR="004B39F5" w:rsidRPr="00F632E8">
        <w:rPr>
          <w:bCs/>
          <w:iCs/>
          <w:sz w:val="24"/>
          <w:szCs w:val="24"/>
        </w:rPr>
        <w:t>μεγάλη κρίση</w:t>
      </w:r>
      <w:r w:rsidR="00F632E8">
        <w:rPr>
          <w:bCs/>
          <w:iCs/>
          <w:sz w:val="24"/>
          <w:szCs w:val="24"/>
        </w:rPr>
        <w:t xml:space="preserve"> </w:t>
      </w:r>
      <w:r w:rsidR="004B39F5" w:rsidRPr="00F632E8">
        <w:rPr>
          <w:bCs/>
          <w:iCs/>
          <w:sz w:val="24"/>
          <w:szCs w:val="24"/>
        </w:rPr>
        <w:t>σε όλους τους τομείς της πολιτειακής, οικονομικής και της κοινωνικής του ζωής</w:t>
      </w:r>
      <w:r w:rsidR="00F632E8">
        <w:rPr>
          <w:bCs/>
          <w:iCs/>
          <w:sz w:val="24"/>
          <w:szCs w:val="24"/>
        </w:rPr>
        <w:t>.</w:t>
      </w:r>
      <w:r w:rsidR="0045515D" w:rsidRPr="0045515D">
        <w:rPr>
          <w:sz w:val="24"/>
          <w:szCs w:val="24"/>
        </w:rPr>
        <w:t>»</w:t>
      </w:r>
    </w:p>
    <w:p w:rsidR="0045515D" w:rsidRPr="0045515D" w:rsidRDefault="0045515D" w:rsidP="005C1FF3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5515D">
        <w:rPr>
          <w:sz w:val="24"/>
          <w:szCs w:val="24"/>
        </w:rPr>
        <w:t>«</w:t>
      </w:r>
      <w:r w:rsidRPr="00F632E8">
        <w:rPr>
          <w:iCs/>
          <w:sz w:val="24"/>
          <w:szCs w:val="24"/>
        </w:rPr>
        <w:t xml:space="preserve">Χιλιάδες άνθρωποι έμειναν </w:t>
      </w:r>
      <w:r w:rsidRPr="00F632E8">
        <w:rPr>
          <w:bCs/>
          <w:iCs/>
          <w:sz w:val="24"/>
          <w:szCs w:val="24"/>
        </w:rPr>
        <w:t>χωρίς πόρους ζωής</w:t>
      </w:r>
      <w:r w:rsidRPr="00F632E8">
        <w:rPr>
          <w:iCs/>
          <w:sz w:val="24"/>
          <w:szCs w:val="24"/>
        </w:rPr>
        <w:t xml:space="preserve"> και όλοι αισθάνονταν σαν εφιάλτη την </w:t>
      </w:r>
      <w:r w:rsidRPr="00F632E8">
        <w:rPr>
          <w:bCs/>
          <w:iCs/>
          <w:sz w:val="24"/>
          <w:szCs w:val="24"/>
        </w:rPr>
        <w:t>έλλειψη δικαιοσύνης</w:t>
      </w:r>
      <w:r w:rsidR="00F632E8">
        <w:rPr>
          <w:bCs/>
          <w:iCs/>
          <w:sz w:val="24"/>
          <w:szCs w:val="24"/>
        </w:rPr>
        <w:t>.</w:t>
      </w:r>
      <w:r w:rsidRPr="0045515D">
        <w:rPr>
          <w:sz w:val="24"/>
          <w:szCs w:val="24"/>
        </w:rPr>
        <w:t>»</w:t>
      </w:r>
    </w:p>
    <w:p w:rsidR="0045515D" w:rsidRPr="00F632E8" w:rsidRDefault="0045515D" w:rsidP="005C1FF3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632E8">
        <w:rPr>
          <w:iCs/>
          <w:sz w:val="24"/>
          <w:szCs w:val="24"/>
        </w:rPr>
        <w:t>«</w:t>
      </w:r>
      <w:r w:rsidR="00CE02E7">
        <w:rPr>
          <w:iCs/>
          <w:sz w:val="24"/>
          <w:szCs w:val="24"/>
        </w:rPr>
        <w:t>[</w:t>
      </w:r>
      <w:r w:rsidR="00F632E8">
        <w:rPr>
          <w:iCs/>
          <w:sz w:val="24"/>
          <w:szCs w:val="24"/>
        </w:rPr>
        <w:t>…</w:t>
      </w:r>
      <w:r w:rsidR="00CE02E7">
        <w:rPr>
          <w:iCs/>
          <w:sz w:val="24"/>
          <w:szCs w:val="24"/>
        </w:rPr>
        <w:t>]</w:t>
      </w:r>
      <w:r w:rsidRPr="00F632E8">
        <w:rPr>
          <w:iCs/>
          <w:sz w:val="24"/>
          <w:szCs w:val="24"/>
        </w:rPr>
        <w:t>συμπτώματα της βαριάς νόσου που κατέτρυχε τον οργανισμό του ελληνικού κ</w:t>
      </w:r>
      <w:r w:rsidR="00F632E8">
        <w:rPr>
          <w:iCs/>
          <w:sz w:val="24"/>
          <w:szCs w:val="24"/>
        </w:rPr>
        <w:t>ράτους, την πόλη.</w:t>
      </w:r>
      <w:r w:rsidRPr="00F632E8">
        <w:rPr>
          <w:iCs/>
          <w:sz w:val="24"/>
          <w:szCs w:val="24"/>
        </w:rPr>
        <w:t>»</w:t>
      </w:r>
    </w:p>
    <w:p w:rsidR="009F7476" w:rsidRDefault="009F7476" w:rsidP="00673F07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7476">
        <w:rPr>
          <w:rFonts w:ascii="Calibri" w:eastAsia="Calibri" w:hAnsi="Calibri" w:cs="Times New Roman"/>
          <w:sz w:val="24"/>
          <w:szCs w:val="24"/>
        </w:rPr>
        <w:t>Από την ιστορική αφήγηση του σχολικού βιβλίου [</w:t>
      </w:r>
      <w:r>
        <w:rPr>
          <w:rFonts w:ascii="Calibri" w:eastAsia="Calibri" w:hAnsi="Calibri" w:cs="Times New Roman"/>
          <w:sz w:val="24"/>
          <w:szCs w:val="24"/>
        </w:rPr>
        <w:t xml:space="preserve">Κλασική εποχή (480-323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π.Χ.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), Ο Πελοποννησιακός πόλεμος (431-404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π.Χ.</w:t>
      </w:r>
      <w:proofErr w:type="spellEnd"/>
      <w:r>
        <w:rPr>
          <w:rFonts w:ascii="Calibri" w:eastAsia="Calibri" w:hAnsi="Calibri" w:cs="Times New Roman"/>
          <w:sz w:val="24"/>
          <w:szCs w:val="24"/>
        </w:rPr>
        <w:t>)</w:t>
      </w:r>
      <w:r w:rsidRPr="009F7476">
        <w:rPr>
          <w:rFonts w:ascii="Calibri" w:eastAsia="Calibri" w:hAnsi="Calibri" w:cs="Times New Roman"/>
          <w:sz w:val="24"/>
          <w:szCs w:val="24"/>
        </w:rPr>
        <w:t>] μπορούν να αξιοποιηθ</w:t>
      </w:r>
      <w:r w:rsidR="000A3B95">
        <w:rPr>
          <w:rFonts w:ascii="Calibri" w:eastAsia="Calibri" w:hAnsi="Calibri" w:cs="Times New Roman"/>
          <w:sz w:val="24"/>
          <w:szCs w:val="24"/>
        </w:rPr>
        <w:t>ούν πληροφορίες από τ</w:t>
      </w:r>
      <w:r w:rsidR="00164E19">
        <w:rPr>
          <w:rFonts w:ascii="Calibri" w:eastAsia="Calibri" w:hAnsi="Calibri" w:cs="Times New Roman"/>
          <w:sz w:val="24"/>
          <w:szCs w:val="24"/>
        </w:rPr>
        <w:t>ο απόσπασμα</w:t>
      </w:r>
      <w:r w:rsidRPr="009F7476">
        <w:rPr>
          <w:rFonts w:ascii="Calibri" w:eastAsia="Calibri" w:hAnsi="Calibri" w:cs="Times New Roman"/>
          <w:sz w:val="24"/>
          <w:szCs w:val="24"/>
        </w:rPr>
        <w:t>:</w:t>
      </w:r>
    </w:p>
    <w:p w:rsidR="009F7476" w:rsidRPr="009F7476" w:rsidRDefault="009F7476" w:rsidP="005C1F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«</w:t>
      </w:r>
      <w:r w:rsidR="00CE02E7">
        <w:rPr>
          <w:rFonts w:ascii="Calibri" w:eastAsia="Calibri" w:hAnsi="Calibri" w:cs="Times New Roman"/>
          <w:sz w:val="24"/>
          <w:szCs w:val="24"/>
        </w:rPr>
        <w:t>[…]</w:t>
      </w:r>
      <w:r>
        <w:rPr>
          <w:rFonts w:ascii="Calibri" w:eastAsia="Calibri" w:hAnsi="Calibri" w:cs="Times New Roman"/>
          <w:sz w:val="24"/>
          <w:szCs w:val="24"/>
        </w:rPr>
        <w:t>Ο Πελοποννησ</w:t>
      </w:r>
      <w:r w:rsidR="00F632E8">
        <w:rPr>
          <w:rFonts w:ascii="Calibri" w:eastAsia="Calibri" w:hAnsi="Calibri" w:cs="Times New Roman"/>
          <w:sz w:val="24"/>
          <w:szCs w:val="24"/>
        </w:rPr>
        <w:t>ιακός πόλεμος ήταν εξοντωτικός…</w:t>
      </w:r>
      <w:r w:rsidR="007B5C11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η αναγνώριση της Σπαρτιατικής ηγεμονίας από τις ελληνικές πόλεις (404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π.Χ.</w:t>
      </w:r>
      <w:proofErr w:type="spellEnd"/>
      <w:r>
        <w:rPr>
          <w:rFonts w:ascii="Calibri" w:eastAsia="Calibri" w:hAnsi="Calibri" w:cs="Times New Roman"/>
          <w:sz w:val="24"/>
          <w:szCs w:val="24"/>
        </w:rPr>
        <w:t>)</w:t>
      </w:r>
      <w:r w:rsidR="00984B1C">
        <w:rPr>
          <w:rFonts w:ascii="Calibri" w:eastAsia="Calibri" w:hAnsi="Calibri" w:cs="Times New Roman"/>
          <w:sz w:val="24"/>
          <w:szCs w:val="24"/>
        </w:rPr>
        <w:t>.</w:t>
      </w:r>
      <w:r w:rsidR="00CE02E7">
        <w:rPr>
          <w:rFonts w:ascii="Calibri" w:eastAsia="Calibri" w:hAnsi="Calibri" w:cs="Times New Roman"/>
          <w:sz w:val="24"/>
          <w:szCs w:val="24"/>
        </w:rPr>
        <w:t>[…]</w:t>
      </w:r>
      <w:r>
        <w:rPr>
          <w:rFonts w:ascii="Calibri" w:eastAsia="Calibri" w:hAnsi="Calibri" w:cs="Times New Roman"/>
          <w:sz w:val="24"/>
          <w:szCs w:val="24"/>
        </w:rPr>
        <w:t>»</w:t>
      </w:r>
    </w:p>
    <w:p w:rsidR="004B39F5" w:rsidRDefault="00164E19" w:rsidP="00673F07">
      <w:pPr>
        <w:spacing w:after="0" w:line="360" w:lineRule="auto"/>
        <w:jc w:val="both"/>
        <w:rPr>
          <w:sz w:val="24"/>
          <w:szCs w:val="24"/>
        </w:rPr>
      </w:pPr>
      <w:r w:rsidRPr="216922E6">
        <w:rPr>
          <w:sz w:val="24"/>
          <w:szCs w:val="24"/>
        </w:rPr>
        <w:t>Μέσα από τη</w:t>
      </w:r>
      <w:r w:rsidR="00025DC1" w:rsidRPr="216922E6">
        <w:rPr>
          <w:sz w:val="24"/>
          <w:szCs w:val="24"/>
        </w:rPr>
        <w:t xml:space="preserve"> συνδυαστική προσέγγιση πηγής και ιστορικής αφήγησης αναμένεται να δομηθεί ένα </w:t>
      </w:r>
      <w:r w:rsidR="004B39F5" w:rsidRPr="216922E6">
        <w:rPr>
          <w:sz w:val="24"/>
          <w:szCs w:val="24"/>
        </w:rPr>
        <w:t xml:space="preserve">συνθετικό κείμενο </w:t>
      </w:r>
      <w:r w:rsidR="00984B1C" w:rsidRPr="216922E6">
        <w:rPr>
          <w:sz w:val="24"/>
          <w:szCs w:val="24"/>
        </w:rPr>
        <w:t>που να καταδεικνύει τη γενικότερη</w:t>
      </w:r>
      <w:r w:rsidR="004B39F5" w:rsidRPr="216922E6">
        <w:rPr>
          <w:sz w:val="24"/>
          <w:szCs w:val="24"/>
        </w:rPr>
        <w:t xml:space="preserve"> κρίση (πολιτειακή, οικονομική, ηθική) μετά το τέλος του</w:t>
      </w:r>
      <w:r w:rsidR="00984B1C" w:rsidRPr="216922E6">
        <w:rPr>
          <w:sz w:val="24"/>
          <w:szCs w:val="24"/>
        </w:rPr>
        <w:t xml:space="preserve"> Πελοποννησιακού πολέμου και τις συνθήκες</w:t>
      </w:r>
      <w:r w:rsidR="004B39F5" w:rsidRPr="216922E6">
        <w:rPr>
          <w:sz w:val="24"/>
          <w:szCs w:val="24"/>
        </w:rPr>
        <w:t xml:space="preserve"> ανάδειξη</w:t>
      </w:r>
      <w:r w:rsidR="00984B1C" w:rsidRPr="216922E6">
        <w:rPr>
          <w:sz w:val="24"/>
          <w:szCs w:val="24"/>
        </w:rPr>
        <w:t>ς</w:t>
      </w:r>
      <w:r w:rsidR="004B39F5" w:rsidRPr="216922E6">
        <w:rPr>
          <w:sz w:val="24"/>
          <w:szCs w:val="24"/>
        </w:rPr>
        <w:t xml:space="preserve"> της Σπαρτιατικής ηγεμονίας.</w:t>
      </w:r>
    </w:p>
    <w:p w:rsidR="00D2247B" w:rsidRPr="009F7476" w:rsidRDefault="00D2247B" w:rsidP="00673F07">
      <w:pPr>
        <w:spacing w:after="0" w:line="360" w:lineRule="auto"/>
        <w:jc w:val="both"/>
        <w:rPr>
          <w:sz w:val="24"/>
          <w:szCs w:val="24"/>
        </w:rPr>
      </w:pPr>
    </w:p>
    <w:p w:rsidR="00F27B5F" w:rsidRDefault="00386309" w:rsidP="00F27B5F">
      <w:pPr>
        <w:spacing w:after="0" w:line="360" w:lineRule="auto"/>
        <w:jc w:val="both"/>
        <w:rPr>
          <w:sz w:val="24"/>
          <w:szCs w:val="24"/>
        </w:rPr>
      </w:pPr>
      <w:r w:rsidRPr="00F27B5F">
        <w:rPr>
          <w:b/>
          <w:bCs/>
          <w:sz w:val="24"/>
          <w:szCs w:val="24"/>
        </w:rPr>
        <w:t>3.β.</w:t>
      </w:r>
      <w:r w:rsidR="00F632E8">
        <w:rPr>
          <w:b/>
          <w:bCs/>
          <w:sz w:val="24"/>
          <w:szCs w:val="24"/>
        </w:rPr>
        <w:t xml:space="preserve"> </w:t>
      </w:r>
      <w:r w:rsidR="00F27B5F">
        <w:rPr>
          <w:sz w:val="24"/>
          <w:szCs w:val="24"/>
        </w:rPr>
        <w:t>Για την απάντηση στο ερώτημα οι μαθητές/-τριες αναμένεται, μέσα από την κριτική ανάγνωση της ιστορικής πηγής, να αξιοποιήσουν τις κατάλληλες πληροφορίες:</w:t>
      </w:r>
    </w:p>
    <w:p w:rsidR="00E04EC9" w:rsidRPr="00F632E8" w:rsidRDefault="00F27B5F" w:rsidP="00F27B5F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632E8">
        <w:rPr>
          <w:iCs/>
          <w:sz w:val="24"/>
          <w:szCs w:val="24"/>
        </w:rPr>
        <w:t>«</w:t>
      </w:r>
      <w:r w:rsidR="00E04EC9" w:rsidRPr="00F632E8">
        <w:rPr>
          <w:iCs/>
          <w:sz w:val="24"/>
          <w:szCs w:val="24"/>
        </w:rPr>
        <w:t>Για την ιστορία των Ελλήνων η ειρήνη του «Βασιλέως» αντιπροσωπεύει μια</w:t>
      </w:r>
      <w:r w:rsidR="00F632E8">
        <w:rPr>
          <w:iCs/>
          <w:sz w:val="24"/>
          <w:szCs w:val="24"/>
        </w:rPr>
        <w:t xml:space="preserve"> </w:t>
      </w:r>
      <w:r w:rsidR="00E04EC9" w:rsidRPr="00F632E8">
        <w:rPr>
          <w:iCs/>
          <w:sz w:val="24"/>
          <w:szCs w:val="24"/>
        </w:rPr>
        <w:t xml:space="preserve">από τις </w:t>
      </w:r>
      <w:r w:rsidR="004B39F5" w:rsidRPr="00F632E8">
        <w:rPr>
          <w:iCs/>
          <w:sz w:val="24"/>
          <w:szCs w:val="24"/>
        </w:rPr>
        <w:t xml:space="preserve">πιο </w:t>
      </w:r>
      <w:r w:rsidR="004B39F5" w:rsidRPr="00F632E8">
        <w:rPr>
          <w:bCs/>
          <w:iCs/>
          <w:sz w:val="24"/>
          <w:szCs w:val="24"/>
        </w:rPr>
        <w:t>ταπεινές στιγμές της έσχατης παρακμής</w:t>
      </w:r>
      <w:r w:rsidR="00F632E8">
        <w:rPr>
          <w:bCs/>
          <w:iCs/>
          <w:sz w:val="24"/>
          <w:szCs w:val="24"/>
        </w:rPr>
        <w:t>.»</w:t>
      </w:r>
    </w:p>
    <w:p w:rsidR="00F27B5F" w:rsidRPr="00F632E8" w:rsidRDefault="00F632E8" w:rsidP="00F27B5F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>«</w:t>
      </w:r>
      <w:r w:rsidR="00E04EC9" w:rsidRPr="00F632E8">
        <w:rPr>
          <w:iCs/>
          <w:sz w:val="24"/>
          <w:szCs w:val="24"/>
        </w:rPr>
        <w:t>Χρησιμοποιώντας η Περσία</w:t>
      </w:r>
      <w:r>
        <w:rPr>
          <w:iCs/>
          <w:sz w:val="24"/>
          <w:szCs w:val="24"/>
        </w:rPr>
        <w:t xml:space="preserve"> […]</w:t>
      </w:r>
      <w:r w:rsidR="00E04EC9" w:rsidRPr="00F632E8">
        <w:rPr>
          <w:iCs/>
          <w:sz w:val="24"/>
          <w:szCs w:val="24"/>
        </w:rPr>
        <w:t xml:space="preserve"> </w:t>
      </w:r>
      <w:r w:rsidR="004B39F5" w:rsidRPr="00F632E8">
        <w:rPr>
          <w:bCs/>
          <w:iCs/>
          <w:sz w:val="24"/>
          <w:szCs w:val="24"/>
        </w:rPr>
        <w:t>το αξίωμα της αυτονομίας</w:t>
      </w:r>
      <w:r w:rsidR="004B39F5" w:rsidRPr="00F632E8">
        <w:rPr>
          <w:iCs/>
          <w:sz w:val="24"/>
          <w:szCs w:val="24"/>
        </w:rPr>
        <w:t xml:space="preserve"> των διαφόρων μεμονωμένων πόλεων, για να κατακερματίσει την Ελλάδα σε αδύναμα κρατίδια</w:t>
      </w:r>
      <w:r>
        <w:rPr>
          <w:iCs/>
          <w:sz w:val="24"/>
          <w:szCs w:val="24"/>
        </w:rPr>
        <w:t xml:space="preserve"> [</w:t>
      </w:r>
      <w:r w:rsidR="004B39F5" w:rsidRPr="00F632E8">
        <w:rPr>
          <w:iCs/>
          <w:sz w:val="24"/>
          <w:szCs w:val="24"/>
        </w:rPr>
        <w:t>…</w:t>
      </w:r>
      <w:r>
        <w:rPr>
          <w:iCs/>
          <w:sz w:val="24"/>
          <w:szCs w:val="24"/>
        </w:rPr>
        <w:t xml:space="preserve">] </w:t>
      </w:r>
      <w:r w:rsidR="004B39F5" w:rsidRPr="00F632E8">
        <w:rPr>
          <w:iCs/>
          <w:sz w:val="24"/>
          <w:szCs w:val="24"/>
        </w:rPr>
        <w:t xml:space="preserve">η μεγάλη δύναμη της Ανατολής κατόρθωσε επί τέλους </w:t>
      </w:r>
      <w:r w:rsidR="004B39F5" w:rsidRPr="00F632E8">
        <w:rPr>
          <w:bCs/>
          <w:iCs/>
          <w:sz w:val="24"/>
          <w:szCs w:val="24"/>
        </w:rPr>
        <w:t>να θέσει το πόδι της πάνω στον αυχένα του Ελληνισμού</w:t>
      </w:r>
      <w:r>
        <w:rPr>
          <w:bCs/>
          <w:iCs/>
          <w:sz w:val="24"/>
          <w:szCs w:val="24"/>
        </w:rPr>
        <w:t>.</w:t>
      </w:r>
      <w:r w:rsidR="00E04EC9" w:rsidRPr="00F632E8">
        <w:rPr>
          <w:iCs/>
          <w:sz w:val="24"/>
          <w:szCs w:val="24"/>
        </w:rPr>
        <w:t>»</w:t>
      </w:r>
    </w:p>
    <w:p w:rsidR="00F27B5F" w:rsidRPr="00F27B5F" w:rsidRDefault="00F27B5F" w:rsidP="00673F07">
      <w:pPr>
        <w:spacing w:after="0" w:line="360" w:lineRule="auto"/>
        <w:jc w:val="both"/>
        <w:rPr>
          <w:sz w:val="24"/>
          <w:szCs w:val="24"/>
        </w:rPr>
      </w:pPr>
      <w:r w:rsidRPr="00F27B5F">
        <w:rPr>
          <w:rFonts w:ascii="Calibri" w:eastAsia="Calibri" w:hAnsi="Calibri" w:cs="Times New Roman"/>
          <w:sz w:val="24"/>
          <w:szCs w:val="24"/>
        </w:rPr>
        <w:t xml:space="preserve">Από την ιστορική αφήγηση του σχολικού βιβλίου [Κλασική εποχή (480-323 </w:t>
      </w:r>
      <w:proofErr w:type="spellStart"/>
      <w:r w:rsidRPr="00F27B5F">
        <w:rPr>
          <w:rFonts w:ascii="Calibri" w:eastAsia="Calibri" w:hAnsi="Calibri" w:cs="Times New Roman"/>
          <w:sz w:val="24"/>
          <w:szCs w:val="24"/>
        </w:rPr>
        <w:t>π.Χ.</w:t>
      </w:r>
      <w:proofErr w:type="spellEnd"/>
      <w:r w:rsidRPr="00F27B5F">
        <w:rPr>
          <w:rFonts w:ascii="Calibri" w:eastAsia="Calibri" w:hAnsi="Calibri" w:cs="Times New Roman"/>
          <w:sz w:val="24"/>
          <w:szCs w:val="24"/>
        </w:rPr>
        <w:t xml:space="preserve">), </w:t>
      </w:r>
      <w:r>
        <w:rPr>
          <w:rFonts w:ascii="Calibri" w:eastAsia="Calibri" w:hAnsi="Calibri" w:cs="Times New Roman"/>
          <w:sz w:val="24"/>
          <w:szCs w:val="24"/>
        </w:rPr>
        <w:t>Η κρίση της πόλης-κράτους</w:t>
      </w:r>
      <w:r w:rsidRPr="00F27B5F">
        <w:rPr>
          <w:rFonts w:ascii="Calibri" w:eastAsia="Calibri" w:hAnsi="Calibri" w:cs="Times New Roman"/>
          <w:sz w:val="24"/>
          <w:szCs w:val="24"/>
        </w:rPr>
        <w:t>] μπορούν να αξιοποιηθούν πληροφορίες από το απόσπασμα:</w:t>
      </w:r>
    </w:p>
    <w:p w:rsidR="00F27B5F" w:rsidRDefault="00F27B5F" w:rsidP="00F27B5F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E02E7">
        <w:rPr>
          <w:sz w:val="24"/>
          <w:szCs w:val="24"/>
        </w:rPr>
        <w:t>[…]</w:t>
      </w:r>
      <w:r>
        <w:rPr>
          <w:sz w:val="24"/>
          <w:szCs w:val="24"/>
        </w:rPr>
        <w:t>Με τη Βασίλειο, γν</w:t>
      </w:r>
      <w:r w:rsidR="00F632E8">
        <w:rPr>
          <w:sz w:val="24"/>
          <w:szCs w:val="24"/>
        </w:rPr>
        <w:t xml:space="preserve">ωστή και ως </w:t>
      </w:r>
      <w:proofErr w:type="spellStart"/>
      <w:r w:rsidR="00F632E8">
        <w:rPr>
          <w:sz w:val="24"/>
          <w:szCs w:val="24"/>
        </w:rPr>
        <w:t>Ανταλκίδειο</w:t>
      </w:r>
      <w:proofErr w:type="spellEnd"/>
      <w:r w:rsidR="00F632E8">
        <w:rPr>
          <w:sz w:val="24"/>
          <w:szCs w:val="24"/>
        </w:rPr>
        <w:t xml:space="preserve"> ειρήνη…</w:t>
      </w:r>
      <w:r w:rsidR="007B5C11">
        <w:rPr>
          <w:sz w:val="24"/>
          <w:szCs w:val="24"/>
        </w:rPr>
        <w:t xml:space="preserve"> </w:t>
      </w:r>
      <w:bookmarkStart w:id="1" w:name="_GoBack"/>
      <w:bookmarkEnd w:id="1"/>
      <w:r>
        <w:rPr>
          <w:sz w:val="24"/>
          <w:szCs w:val="24"/>
        </w:rPr>
        <w:t>όργανα της περσικής πολιτικής.</w:t>
      </w:r>
      <w:r w:rsidR="00CE02E7">
        <w:rPr>
          <w:sz w:val="24"/>
          <w:szCs w:val="24"/>
        </w:rPr>
        <w:t>[…]</w:t>
      </w:r>
      <w:r>
        <w:rPr>
          <w:sz w:val="24"/>
          <w:szCs w:val="24"/>
        </w:rPr>
        <w:t>»</w:t>
      </w:r>
    </w:p>
    <w:p w:rsidR="004B39F5" w:rsidRPr="00F27B5F" w:rsidRDefault="00E04EC9" w:rsidP="00673F07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Μέσα από τη συνδυαστική προσέγγιση πηγής και ιστορικής αφήγησης</w:t>
      </w:r>
      <w:r w:rsidR="00F632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αναμένεται </w:t>
      </w:r>
      <w:r w:rsidR="004B39F5" w:rsidRPr="00F27B5F">
        <w:rPr>
          <w:sz w:val="24"/>
          <w:szCs w:val="24"/>
        </w:rPr>
        <w:t xml:space="preserve">να δομηθεί ένα συνθετικό κείμενο που να </w:t>
      </w:r>
      <w:r>
        <w:rPr>
          <w:sz w:val="24"/>
          <w:szCs w:val="24"/>
        </w:rPr>
        <w:t>αποτυπώνει</w:t>
      </w:r>
      <w:r w:rsidR="004B39F5" w:rsidRPr="00F27B5F">
        <w:rPr>
          <w:sz w:val="24"/>
          <w:szCs w:val="24"/>
        </w:rPr>
        <w:t xml:space="preserve"> τους επαχθείς όρους της συνθήκης και την ανάμειξη της περσικής πολιτικής στα εσωτερικά θέματα του ελληνικού κόσμου. </w:t>
      </w:r>
    </w:p>
    <w:p w:rsidR="5F0543BD" w:rsidRDefault="5F0543BD" w:rsidP="005C1FF3">
      <w:pPr>
        <w:spacing w:after="0" w:line="360" w:lineRule="auto"/>
        <w:jc w:val="both"/>
        <w:rPr>
          <w:b/>
          <w:bCs/>
          <w:sz w:val="24"/>
          <w:szCs w:val="24"/>
        </w:rPr>
      </w:pPr>
    </w:p>
    <w:sectPr w:rsidR="5F0543BD" w:rsidSect="001D75A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0B77"/>
    <w:multiLevelType w:val="hybridMultilevel"/>
    <w:tmpl w:val="F7BED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5AF"/>
    <w:rsid w:val="00025DC1"/>
    <w:rsid w:val="0003293D"/>
    <w:rsid w:val="000A3B95"/>
    <w:rsid w:val="000D1C45"/>
    <w:rsid w:val="000F6D1D"/>
    <w:rsid w:val="000F75B0"/>
    <w:rsid w:val="00130FBD"/>
    <w:rsid w:val="00164E19"/>
    <w:rsid w:val="001D75AF"/>
    <w:rsid w:val="002279D6"/>
    <w:rsid w:val="002C4CFF"/>
    <w:rsid w:val="00326FCC"/>
    <w:rsid w:val="00386309"/>
    <w:rsid w:val="0045515D"/>
    <w:rsid w:val="00483779"/>
    <w:rsid w:val="004A5FEF"/>
    <w:rsid w:val="004A7C60"/>
    <w:rsid w:val="004B39F5"/>
    <w:rsid w:val="004F377E"/>
    <w:rsid w:val="005C1FF3"/>
    <w:rsid w:val="005D3F50"/>
    <w:rsid w:val="00673F07"/>
    <w:rsid w:val="006A5BB7"/>
    <w:rsid w:val="007B5C11"/>
    <w:rsid w:val="008E54DD"/>
    <w:rsid w:val="009046FC"/>
    <w:rsid w:val="00932F0E"/>
    <w:rsid w:val="00984B1C"/>
    <w:rsid w:val="009F7476"/>
    <w:rsid w:val="00A1221C"/>
    <w:rsid w:val="00C32C10"/>
    <w:rsid w:val="00CE02E7"/>
    <w:rsid w:val="00D2247B"/>
    <w:rsid w:val="00E04EC9"/>
    <w:rsid w:val="00E31430"/>
    <w:rsid w:val="00F27B5F"/>
    <w:rsid w:val="00F33F01"/>
    <w:rsid w:val="00F35CBC"/>
    <w:rsid w:val="00F632E8"/>
    <w:rsid w:val="00FF56A8"/>
    <w:rsid w:val="021B40EC"/>
    <w:rsid w:val="051C7463"/>
    <w:rsid w:val="0C26F7B6"/>
    <w:rsid w:val="0E584F03"/>
    <w:rsid w:val="14016165"/>
    <w:rsid w:val="148A8ABF"/>
    <w:rsid w:val="1AF9CC43"/>
    <w:rsid w:val="1B7F10C5"/>
    <w:rsid w:val="1E6326B1"/>
    <w:rsid w:val="20231886"/>
    <w:rsid w:val="216922E6"/>
    <w:rsid w:val="22502B50"/>
    <w:rsid w:val="249E2554"/>
    <w:rsid w:val="2A1F033C"/>
    <w:rsid w:val="2A2C889A"/>
    <w:rsid w:val="2C115C3D"/>
    <w:rsid w:val="2DAD2C9E"/>
    <w:rsid w:val="2DCA812F"/>
    <w:rsid w:val="2E377183"/>
    <w:rsid w:val="2F48FCFF"/>
    <w:rsid w:val="3341723A"/>
    <w:rsid w:val="39534E2C"/>
    <w:rsid w:val="47849FDE"/>
    <w:rsid w:val="47B87054"/>
    <w:rsid w:val="4C0B922E"/>
    <w:rsid w:val="4DA97611"/>
    <w:rsid w:val="58D17A03"/>
    <w:rsid w:val="59513248"/>
    <w:rsid w:val="5ACB2713"/>
    <w:rsid w:val="5EE49FC2"/>
    <w:rsid w:val="5F0543BD"/>
    <w:rsid w:val="6003B065"/>
    <w:rsid w:val="6037FA47"/>
    <w:rsid w:val="60471EDF"/>
    <w:rsid w:val="64783E4B"/>
    <w:rsid w:val="65AE6AC9"/>
    <w:rsid w:val="68390867"/>
    <w:rsid w:val="6839BF5F"/>
    <w:rsid w:val="6D073858"/>
    <w:rsid w:val="6EB5F328"/>
    <w:rsid w:val="6FA6CCD9"/>
    <w:rsid w:val="70BD96A1"/>
    <w:rsid w:val="716C9EA3"/>
    <w:rsid w:val="72E924BA"/>
    <w:rsid w:val="77A71EC3"/>
    <w:rsid w:val="7A9C142B"/>
    <w:rsid w:val="7AEE9399"/>
    <w:rsid w:val="7BD8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31B5C-D7EE-4DB7-9F21-007A95C72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DD9CE-BFE7-4333-9056-0F4D93E86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6E1B9-11A3-4558-B7EF-B3DAEA2E91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Μαρία Αναγνώστου</cp:lastModifiedBy>
  <cp:revision>32</cp:revision>
  <dcterms:created xsi:type="dcterms:W3CDTF">2021-04-11T16:57:00Z</dcterms:created>
  <dcterms:modified xsi:type="dcterms:W3CDTF">2023-03-05T09:23:00Z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