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01FE05" w14:textId="7CE247D9" w:rsidR="009E3F64" w:rsidRPr="00432196" w:rsidRDefault="009E3F64" w:rsidP="0043219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32196">
        <w:rPr>
          <w:rFonts w:asciiTheme="minorHAnsi" w:hAnsiTheme="minorHAnsi" w:cstheme="minorHAnsi"/>
          <w:b/>
          <w:sz w:val="22"/>
          <w:szCs w:val="22"/>
          <w:u w:val="single"/>
        </w:rPr>
        <w:t xml:space="preserve">ΘΕΜΑ  </w:t>
      </w:r>
      <w:r w:rsidR="00B313E6">
        <w:rPr>
          <w:rFonts w:asciiTheme="minorHAnsi" w:hAnsiTheme="minorHAnsi" w:cstheme="minorHAnsi"/>
          <w:b/>
          <w:sz w:val="22"/>
          <w:szCs w:val="22"/>
          <w:u w:val="single"/>
        </w:rPr>
        <w:t>4</w:t>
      </w:r>
    </w:p>
    <w:p w14:paraId="474F4235" w14:textId="77777777" w:rsidR="00024B06" w:rsidRPr="006B628B" w:rsidRDefault="007D1334" w:rsidP="5E848F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</w:rPr>
      </w:pPr>
      <w:r w:rsidRPr="006B628B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1200C76" wp14:editId="07777777">
                <wp:simplePos x="0" y="0"/>
                <wp:positionH relativeFrom="margin">
                  <wp:align>right</wp:align>
                </wp:positionH>
                <wp:positionV relativeFrom="paragraph">
                  <wp:posOffset>112395</wp:posOffset>
                </wp:positionV>
                <wp:extent cx="2486025" cy="971550"/>
                <wp:effectExtent l="0" t="0" r="0" b="0"/>
                <wp:wrapSquare wrapText="bothSides"/>
                <wp:docPr id="16" name="Ομάδα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86025" cy="971550"/>
                          <a:chOff x="0" y="0"/>
                          <a:chExt cx="2486025" cy="971550"/>
                        </a:xfrm>
                      </wpg:grpSpPr>
                      <wpg:grpSp>
                        <wpg:cNvPr id="14" name="Ομάδα 14"/>
                        <wpg:cNvGrpSpPr/>
                        <wpg:grpSpPr>
                          <a:xfrm>
                            <a:off x="0" y="0"/>
                            <a:ext cx="2209800" cy="971550"/>
                            <a:chOff x="0" y="0"/>
                            <a:chExt cx="2209800" cy="971550"/>
                          </a:xfrm>
                        </wpg:grpSpPr>
                        <wpg:grpSp>
                          <wpg:cNvPr id="12" name="Ομάδα 12"/>
                          <wpg:cNvGrpSpPr/>
                          <wpg:grpSpPr>
                            <a:xfrm>
                              <a:off x="0" y="0"/>
                              <a:ext cx="2209800" cy="971550"/>
                              <a:chOff x="0" y="0"/>
                              <a:chExt cx="2209800" cy="971550"/>
                            </a:xfrm>
                          </wpg:grpSpPr>
                          <wpg:grpSp>
                            <wpg:cNvPr id="10" name="Ομάδα 10"/>
                            <wpg:cNvGrpSpPr/>
                            <wpg:grpSpPr>
                              <a:xfrm>
                                <a:off x="0" y="0"/>
                                <a:ext cx="2209800" cy="971550"/>
                                <a:chOff x="0" y="0"/>
                                <a:chExt cx="2209800" cy="971550"/>
                              </a:xfrm>
                            </wpg:grpSpPr>
                            <wpg:grpSp>
                              <wpg:cNvPr id="8" name="Ομάδα 8"/>
                              <wpg:cNvGrpSpPr/>
                              <wpg:grpSpPr>
                                <a:xfrm>
                                  <a:off x="0" y="0"/>
                                  <a:ext cx="2209800" cy="971550"/>
                                  <a:chOff x="0" y="0"/>
                                  <a:chExt cx="2209800" cy="971550"/>
                                </a:xfrm>
                              </wpg:grpSpPr>
                              <wpg:grpSp>
                                <wpg:cNvPr id="6" name="Ομάδα 6"/>
                                <wpg:cNvGrpSpPr/>
                                <wpg:grpSpPr>
                                  <a:xfrm>
                                    <a:off x="0" y="152400"/>
                                    <a:ext cx="2209800" cy="819150"/>
                                    <a:chOff x="0" y="0"/>
                                    <a:chExt cx="2209800" cy="819150"/>
                                  </a:xfrm>
                                </wpg:grpSpPr>
                                <wpg:grpSp>
                                  <wpg:cNvPr id="4" name="Ομάδα 4"/>
                                  <wpg:cNvGrpSpPr/>
                                  <wpg:grpSpPr>
                                    <a:xfrm>
                                      <a:off x="0" y="352425"/>
                                      <a:ext cx="2209800" cy="466725"/>
                                      <a:chOff x="0" y="0"/>
                                      <a:chExt cx="2209800" cy="466725"/>
                                    </a:xfrm>
                                  </wpg:grpSpPr>
                                  <wps:wsp>
                                    <wps:cNvPr id="1" name="Ορθογώνιο 1"/>
                                    <wps:cNvSpPr/>
                                    <wps:spPr>
                                      <a:xfrm>
                                        <a:off x="914400" y="0"/>
                                        <a:ext cx="266700" cy="2762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" name="Ορθογώνιο 3"/>
                                    <wps:cNvSpPr/>
                                    <wps:spPr>
                                      <a:xfrm>
                                        <a:off x="0" y="295275"/>
                                        <a:ext cx="2209800" cy="171450"/>
                                      </a:xfrm>
                                      <a:prstGeom prst="rect">
                                        <a:avLst/>
                                      </a:prstGeom>
                                      <a:pattFill prst="wdUpDiag">
                                        <a:fgClr>
                                          <a:schemeClr val="tx1">
                                            <a:lumMod val="75000"/>
                                            <a:lumOff val="25000"/>
                                          </a:schemeClr>
                                        </a:fgClr>
                                        <a:bgClr>
                                          <a:schemeClr val="bg1"/>
                                        </a:bgClr>
                                      </a:patt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5" name="Ευθύγραμμο βέλος σύνδεσης 5"/>
                                  <wps:cNvCnPr/>
                                  <wps:spPr>
                                    <a:xfrm flipV="1">
                                      <a:off x="1047750" y="0"/>
                                      <a:ext cx="752475" cy="485775"/>
                                    </a:xfrm>
                                    <a:prstGeom prst="straightConnector1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s:wsp>
                                <wps:cNvPr id="7" name="Πλαίσιο κειμένου 7"/>
                                <wps:cNvSpPr txBox="1"/>
                                <wps:spPr>
                                  <a:xfrm>
                                    <a:off x="1762125" y="0"/>
                                    <a:ext cx="266700" cy="304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14:paraId="632692EA" w14:textId="77777777" w:rsidR="00B0722A" w:rsidRPr="00A46A64" w:rsidRDefault="00A42413" w:rsidP="00B0722A">
                                      <w:pPr>
                                        <w:rPr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</w:pPr>
                                      <m:oMathPara>
                                        <m:oMath>
                                          <m:acc>
                                            <m:accPr>
                                              <m:chr m:val="⃗"/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  <w14:textOutline w14:w="9525" w14:cap="rnd" w14:cmpd="sng" w14:algn="ctr">
                                                    <w14:noFill/>
                                                    <w14:prstDash w14:val="solid"/>
                                                    <w14:bevel/>
                                                  </w14:textOutline>
                                                </w:rPr>
                                              </m:ctrlPr>
                                            </m:acc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  <w14:textOutline w14:w="9525" w14:cap="rnd" w14:cmpd="sng" w14:algn="ctr">
                                                    <w14:noFill/>
                                                    <w14:prstDash w14:val="solid"/>
                                                    <w14:bevel/>
                                                  </w14:textOutline>
                                                </w:rPr>
                                                <m:t>F</m:t>
                                              </m:r>
                                            </m:e>
                                          </m:acc>
                                        </m:oMath>
                                      </m:oMathPara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9" name="Ευθεία γραμμή σύνδεσης 9"/>
                              <wps:cNvCnPr/>
                              <wps:spPr>
                                <a:xfrm flipV="1">
                                  <a:off x="28575" y="628650"/>
                                  <a:ext cx="2047875" cy="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prstDash val="dash"/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11" name="Ελεύθερη σχεδίαση 11"/>
                            <wps:cNvSpPr/>
                            <wps:spPr>
                              <a:xfrm>
                                <a:off x="1276350" y="504825"/>
                                <a:ext cx="145422" cy="133350"/>
                              </a:xfrm>
                              <a:custGeom>
                                <a:avLst/>
                                <a:gdLst>
                                  <a:gd name="connsiteX0" fmla="*/ 0 w 145422"/>
                                  <a:gd name="connsiteY0" fmla="*/ 0 h 133350"/>
                                  <a:gd name="connsiteX1" fmla="*/ 142875 w 145422"/>
                                  <a:gd name="connsiteY1" fmla="*/ 38100 h 133350"/>
                                  <a:gd name="connsiteX2" fmla="*/ 95250 w 145422"/>
                                  <a:gd name="connsiteY2" fmla="*/ 133350 h 133350"/>
                                  <a:gd name="connsiteX3" fmla="*/ 95250 w 145422"/>
                                  <a:gd name="connsiteY3" fmla="*/ 133350 h 13335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145422" h="133350">
                                    <a:moveTo>
                                      <a:pt x="0" y="0"/>
                                    </a:moveTo>
                                    <a:cubicBezTo>
                                      <a:pt x="63500" y="7937"/>
                                      <a:pt x="127000" y="15875"/>
                                      <a:pt x="142875" y="38100"/>
                                    </a:cubicBezTo>
                                    <a:cubicBezTo>
                                      <a:pt x="158750" y="60325"/>
                                      <a:pt x="95250" y="133350"/>
                                      <a:pt x="95250" y="133350"/>
                                    </a:cubicBezTo>
                                    <a:lnTo>
                                      <a:pt x="95250" y="133350"/>
                                    </a:ln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3" name="Πλαίσιο κειμένου 13"/>
                          <wps:cNvSpPr txBox="1"/>
                          <wps:spPr>
                            <a:xfrm>
                              <a:off x="1371600" y="361950"/>
                              <a:ext cx="514350" cy="304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68DE130F" w14:textId="77777777" w:rsidR="00B0722A" w:rsidRPr="00A10861" w:rsidRDefault="00B0722A" w:rsidP="00B0722A">
                                <w:pPr>
                                  <w:rPr>
                                    <w:i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i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φ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5" name="Πλαίσιο κειμένου 15"/>
                        <wps:cNvSpPr txBox="1"/>
                        <wps:spPr>
                          <a:xfrm>
                            <a:off x="1971675" y="381000"/>
                            <a:ext cx="514350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7138E2B1" w14:textId="77777777" w:rsidR="007D1334" w:rsidRPr="00024B06" w:rsidRDefault="00024B06" w:rsidP="007D1334">
                              <w:pPr>
                                <w:rPr>
                                  <w:i/>
                                  <w:lang w:val="en-US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 xml:space="preserve">x </w:t>
                              </w:r>
                              <w:r>
                                <w:rPr>
                                  <w:i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(</w:t>
                              </w:r>
                              <w:r>
                                <w:rPr>
                                  <w:i/>
                                  <w:lang w:val="en-US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m)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p14="http://schemas.microsoft.com/office/word/2010/wordml" xmlns:a="http://schemas.openxmlformats.org/drawingml/2006/main" xmlns:w16se="http://schemas.microsoft.com/office/word/2015/wordml/symex" xmlns:cx1="http://schemas.microsoft.com/office/drawing/2015/9/8/chartex" xmlns:cx="http://schemas.microsoft.com/office/drawing/2014/chartex">
            <w:pict w14:anchorId="70DB7FFA">
              <v:group id="Ομάδα 16" style="position:absolute;left:0;text-align:left;margin-left:144.55pt;margin-top:8.85pt;width:195.75pt;height:76.5pt;z-index:251661312;mso-position-horizontal:right;mso-position-horizontal-relative:margin;mso-width-relative:margin" coordsize="24860,9715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">
                <v:group id="Ομάδα 14" style="position:absolute;width:22098;height:9715" coordsize="22098,9715" o:spid="_x0000_s10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group id="Ομάδα 12" style="position:absolute;width:22098;height:9715" coordsize="22098,9715" o:spid="_x0000_s10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group id="Ομάδα 10" style="position:absolute;width:22098;height:9715" coordsize="22098,9715" o:spid="_x0000_s10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    <v:group id="Ομάδα 8" style="position:absolute;width:22098;height:9715" coordsize="22098,9715" o:spid="_x0000_s10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    <v:group id="Ομάδα 6" style="position:absolute;top:1524;width:22098;height:8191" coordsize="22098,8191" o:spid="_x0000_s10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  <v:group id="Ομάδα 4" style="position:absolute;top:3524;width:22098;height:4667" coordsize="22098,4667" o:spid="_x0000_s10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        <v:rect id="Ορθογώνιο 1" style="position:absolute;left:9144;width:2667;height:2762;visibility:visible;mso-wrap-style:square;v-text-anchor:middle" o:spid="_x0000_s1033" filled="f" strokecolor="black [3213]" strokeweight="2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UMtMEA&#10;AADaAAAADwAAAGRycy9kb3ducmV2LnhtbERPS2sCMRC+C/6HMIIX0Ww9FFmNIoK6CC3Ux8HbsBk3&#10;i5tJ2KS6/feNUOhp+Pies1h1thEPakPtWMHbJANBXDpdc6XgfNqOZyBCRNbYOCYFPxRgtez3Fphr&#10;9+QvehxjJVIIhxwVmBh9LmUoDVkME+eJE3dzrcWYYFtJ3eIzhdtGTrPsXVqsOTUY9LQxVN6P31bB&#10;dm9Ga3n4uPgifN7stPC7/eiq1HDQrecgInXxX/znLnSaD69XXlc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3FDLTBAAAA2gAAAA8AAAAAAAAAAAAAAAAAmAIAAGRycy9kb3du&#10;cmV2LnhtbFBLBQYAAAAABAAEAPUAAACGAwAAAAA=&#10;"/>
                            <v:rect id="Ορθογώνιο 3" style="position:absolute;top:2952;width:22098;height:1715;visibility:visible;mso-wrap-style:square;v-text-anchor:middle" o:spid="_x0000_s1034" fillcolor="#404040 [2429]" stroked="f" strokeweight="2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UFZcQA&#10;AADaAAAADwAAAGRycy9kb3ducmV2LnhtbESP0WoCMRRE3wv+Q7hCX0rNqqBla5S2KKjog9t+wGVz&#10;3Wzd3KybqOvfG0HwcZiZM8xk1tpKnKnxpWMF/V4Cgjh3uuRCwd/v4v0DhA/IGivHpOBKHmbTzssE&#10;U+0uvKNzFgoRIexTVGBCqFMpfW7Iou+5mjh6e9dYDFE2hdQNXiLcVnKQJCNpseS4YLCmH0P5ITtZ&#10;Bfl2bbf8NtD/8838e3Vc7ccHI5V67bZfnyACteEZfrSXWsEQ7lfiDZD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+lBWXEAAAA2gAAAA8AAAAAAAAAAAAAAAAAmAIAAGRycy9k&#10;b3ducmV2LnhtbFBLBQYAAAAABAAEAPUAAACJAwAAAAA=&#10;">
                              <v:fill type="pattern" color2="white [3212]" o:title="" r:id="rId9"/>
                            </v:rect>
                          </v:group>
                          <v:shapetype id="_x0000_t32" coordsize="21600,21600" o:oned="t" filled="f" o:spt="32" path="m,l21600,21600e">
                            <v:path fillok="f" arrowok="t" o:connecttype="none"/>
                            <o:lock v:ext="edit" shapetype="t"/>
                          </v:shapetype>
                          <v:shape id="Ευθύγραμμο βέλος σύνδεσης 5" style="position:absolute;left:10477;width:7525;height:4857;flip:y;visibility:visible;mso-wrap-style:square" o:spid="_x0000_s1035" strokecolor="black [3213]" strokeweight="1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3gh8IAAADaAAAADwAAAGRycy9kb3ducmV2LnhtbESPQYvCMBSE78L+h/AW9qapirJUo4hQ&#10;0AVFux48PppnU2xeShO1++83guBxmJlvmPmys7W4U+srxwqGgwQEceF0xaWC02/W/wbhA7LG2jEp&#10;+CMPy8VHb46pdg8+0j0PpYgQ9ikqMCE0qZS+MGTRD1xDHL2Lay2GKNtS6hYfEW5rOUqSqbRYcVww&#10;2NDaUHHNb1ZB2Jvz4VxMLz/btc54Nz6MsmSl1Ndnt5qBCNSFd/jV3mgFE3heiTdALv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U3gh8IAAADaAAAADwAAAAAAAAAAAAAA&#10;AAChAgAAZHJzL2Rvd25yZXYueG1sUEsFBgAAAAAEAAQA+QAAAJADAAAAAA==&#10;">
                            <v:stroke endarrow="block"/>
                          </v:shape>
                        </v:group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Πλαίσιο κειμένου 7" style="position:absolute;left:17621;width:2667;height:3048;visibility:visible;mso-wrap-style:square;v-text-anchor:top" o:spid="_x0000_s1036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zYo8UA&#10;AADaAAAADwAAAGRycy9kb3ducmV2LnhtbESPQWvCQBSE7wX/w/IEb3VTwRpSVwmB0CLtwdRLb6/Z&#10;ZxKafZtmtyb6692C4HGYmW+Y9XY0rThR7xrLCp7mEQji0uqGKwWHz/wxBuE8ssbWMik4k4PtZvKw&#10;xkTbgfd0KnwlAoRdggpq77tESlfWZNDNbUccvKPtDfog+0rqHocAN61cRNGzNNhwWKixo6ym8qf4&#10;Mwp2Wf6B+++FiS9t9vp+TLvfw9dSqdl0TF9AeBr9PXxrv2kFK/i/Em6A3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/NijxQAAANoAAAAPAAAAAAAAAAAAAAAAAJgCAABkcnMv&#10;ZG93bnJldi54bWxQSwUGAAAAAAQABAD1AAAAigMAAAAA&#10;">
                          <v:textbox>
                            <w:txbxContent>
                              <w:p w:rsidRPr="00A46A64" w:rsidR="00B0722A" w:rsidP="00B0722A" w:rsidRDefault="006C3AD5" w14:paraId="6BEC0FE4" wp14:textId="77777777">
                                <w:pPr>
                                  <w:rPr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m:oMathPara>
                                  <m:oMath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14:textOutline w14:w="9525" w14:cap="rnd" w14:cmpd="sng" w14:algn="ctr">
                                              <w14:noFill/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14:textOutline w14:w="9525" w14:cap="rnd" w14:cmpd="sng" w14:algn="ctr">
                                              <w14:noFill/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m:t>F</m:t>
                                        </m:r>
                                      </m:e>
                                    </m:acc>
                                  </m:oMath>
                                </m:oMathPara>
                              </w:p>
                            </w:txbxContent>
                          </v:textbox>
                        </v:shape>
                      </v:group>
                      <v:line id="Ευθεία γραμμή σύνδεσης 9" style="position:absolute;flip:y;visibility:visible;mso-wrap-style:square" o:spid="_x0000_s1037" strokecolor="black [3213]" strokeweight="1pt" o:connectortype="straight" from="285,6286" to="20764,6286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xZFR8MAAADaAAAADwAAAGRycy9kb3ducmV2LnhtbESPQYvCMBSE74L/ITxhb5qqsGg1iggL&#10;e/CwW4vo7dE822LzUprUVn+9WVjwOMzMN8x625tK3KlxpWUF00kEgjizuuRcQXr8Gi9AOI+ssbJM&#10;Ch7kYLsZDtYYa9vxL90Tn4sAYRejgsL7OpbSZQUZdBNbEwfvahuDPsgml7rBLsBNJWdR9CkNlhwW&#10;CqxpX1B2S1qj4OeQPs71JXsmc+YuP15nbbs7KfUx6ncrEJ56/w7/t7+1giX8XQk3QG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MWRUfDAAAA2gAAAA8AAAAAAAAAAAAA&#10;AAAAoQIAAGRycy9kb3ducmV2LnhtbFBLBQYAAAAABAAEAPkAAACRAwAAAAA=&#10;">
                        <v:stroke dashstyle="dash" endarrow="open"/>
                      </v:line>
                    </v:group>
                    <v:shape id="Ελεύθερη σχεδίαση 11" style="position:absolute;left:12763;top:5048;width:1454;height:1333;visibility:visible;mso-wrap-style:square;v-text-anchor:middle" coordsize="145422,133350" o:spid="_x0000_s1038" filled="f" strokecolor="black [3213]" strokeweight="2pt" path="m,c63500,7937,127000,15875,142875,38100v15875,22225,-47625,95250,-47625,95250l95250,133350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eFa8IA&#10;AADbAAAADwAAAGRycy9kb3ducmV2LnhtbERPS2sCMRC+F/ofwhR6q1mFiq5GkT6gCB5qC+ptSMbN&#10;4mYSNqm7/nsjFLzNx/ec+bJ3jThTG2vPCoaDAgSx9qbmSsHvz+fLBERMyAYbz6TgQhGWi8eHOZbG&#10;d/xN522qRA7hWKICm1IopYzaksM48IE4c0ffOkwZtpU0LXY53DVyVBRj6bDm3GAx0Jslfdr+OQVh&#10;OurCdL9Z2/fdx+UQXvV6N9FKPT/1qxmIRH26i//dXybPH8Ltl3yAX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N4VrwgAAANsAAAAPAAAAAAAAAAAAAAAAAJgCAABkcnMvZG93&#10;bnJldi54bWxQSwUGAAAAAAQABAD1AAAAhwMAAAAA&#10;">
                      <v:path arrowok="t" o:connecttype="custom" o:connectlocs="0,0;142875,38100;95250,133350;95250,133350" o:connectangles="0,0,0,0"/>
                    </v:shape>
                  </v:group>
                  <v:shape id="Πλαίσιο κειμένου 13" style="position:absolute;left:13716;top:3619;width:5143;height:3048;visibility:visible;mso-wrap-style:square;v-text-anchor:top" o:spid="_x0000_s1039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WE+MQA&#10;AADbAAAADwAAAGRycy9kb3ducmV2LnhtbERPTWvCQBC9F/wPywje6qZKJaSuEgKhRdqDqZfeptkx&#10;Cc3Optmtif56tyB4m8f7nPV2NK04Ue8aywqe5hEI4tLqhisFh8/8MQbhPLLG1jIpOJOD7WbysMZE&#10;24H3dCp8JUIIuwQV1N53iZSurMmgm9uOOHBH2xv0AfaV1D0OIdy0chFFK2mw4dBQY0dZTeVP8WcU&#10;7LL8A/ffCxNf2uz1/Zh2v4evZ6Vm0zF9AeFp9Hfxzf2mw/wl/P8SDp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FhPjEAAAA2wAAAA8AAAAAAAAAAAAAAAAAmAIAAGRycy9k&#10;b3ducmV2LnhtbFBLBQYAAAAABAAEAPUAAACJAwAAAAA=&#10;">
                    <v:textbox>
                      <w:txbxContent>
                        <w:p w:rsidRPr="00A10861" w:rsidR="00B0722A" w:rsidP="00B0722A" w:rsidRDefault="00B0722A" w14:paraId="292C8CB5" wp14:textId="77777777">
                          <w:pPr>
                            <w:rPr>
                              <w:i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i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φ</w:t>
                          </w:r>
                        </w:p>
                      </w:txbxContent>
                    </v:textbox>
                  </v:shape>
                </v:group>
                <v:shape id="Πλαίσιο κειμένου 15" style="position:absolute;left:19716;top:3810;width:5144;height:3048;visibility:visible;mso-wrap-style:square;v-text-anchor:top" o:spid="_x0000_s1040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C5F8IA&#10;AADbAAAADwAAAGRycy9kb3ducmV2LnhtbERPS4vCMBC+L/gfwgje1nQFRbqmRQqiiHvwcfE224xt&#10;2WZSm6h1f70RBG/z8T1nlnamFldqXWVZwdcwAkGcW11xoeCwX3xOQTiPrLG2TAru5CBNeh8zjLW9&#10;8ZauO1+IEMIuRgWl900spctLMuiGtiEO3Mm2Bn2AbSF1i7cQbmo5iqKJNFhxaCixoayk/G93MQrW&#10;2eIHt78jM/2vs+XmNG/Oh+NYqUG/m3+D8NT5t/jlXukwfwzPX8IBMn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YLkXwgAAANsAAAAPAAAAAAAAAAAAAAAAAJgCAABkcnMvZG93&#10;bnJldi54bWxQSwUGAAAAAAQABAD1AAAAhwMAAAAA&#10;">
                  <v:textbox>
                    <w:txbxContent>
                      <w:p w:rsidRPr="00024B06" w:rsidR="007D1334" w:rsidP="007D1334" w:rsidRDefault="00024B06" w14:paraId="0528A3B1" wp14:textId="77777777">
                        <w:pPr>
                          <w:rPr>
                            <w:i/>
                            <w:lang w:val="en-US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i/>
                            <w:lang w:val="en-US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 xml:space="preserve">x </w:t>
                        </w:r>
                        <w:r>
                          <w:rPr>
                            <w:i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(</w:t>
                        </w:r>
                        <w:r>
                          <w:rPr>
                            <w:i/>
                            <w:lang w:val="en-US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m)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="00987536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Ένας κύβος </w:t>
      </w:r>
      <w:r w:rsidR="00BF7BD4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μάζας </w:t>
      </w:r>
      <m:oMath>
        <m:r>
          <w:rPr>
            <w:rFonts w:ascii="Cambria Math" w:eastAsia="Calibri" w:hAnsi="Cambria Math" w:cstheme="minorHAnsi"/>
            <w:sz w:val="22"/>
            <w:szCs w:val="22"/>
            <w:lang w:eastAsia="en-US"/>
          </w:rPr>
          <m:t xml:space="preserve">1 </m:t>
        </m:r>
        <m:r>
          <w:rPr>
            <w:rFonts w:ascii="Cambria Math" w:eastAsia="Calibri" w:hAnsi="Cambria Math" w:cstheme="minorHAnsi"/>
            <w:sz w:val="22"/>
            <w:szCs w:val="22"/>
            <w:lang w:val="en-US" w:eastAsia="en-US"/>
          </w:rPr>
          <m:t>kg</m:t>
        </m:r>
      </m:oMath>
      <w:r w:rsidR="00BF7BD4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 </w:t>
      </w:r>
      <w:r w:rsidR="00987536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ολισθαίνει </w:t>
      </w:r>
      <w:r w:rsidR="00C763AA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πάνω σε </w:t>
      </w:r>
      <w:r w:rsidR="00024B06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>τραχύ</w:t>
      </w:r>
      <w:r w:rsidR="00084346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 οριζόντιο</w:t>
      </w:r>
      <w:r w:rsidR="00FC0DC8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 </w:t>
      </w:r>
      <w:r w:rsidR="00C763AA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>δάπεδο</w:t>
      </w:r>
      <w:r w:rsidR="00024B06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 με το οποίο παρουσιάζει συντελεστή τριβής ολίσθησης </w:t>
      </w:r>
      <m:oMath>
        <m:r>
          <w:rPr>
            <w:rFonts w:ascii="Cambria Math" w:eastAsia="Calibri" w:hAnsi="Cambria Math" w:cstheme="minorHAnsi"/>
            <w:sz w:val="22"/>
            <w:szCs w:val="22"/>
            <w:lang w:eastAsia="en-US"/>
          </w:rPr>
          <m:t xml:space="preserve">μ=0,5 </m:t>
        </m:r>
      </m:oMath>
      <w:r w:rsidR="00C763AA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>,</w:t>
      </w:r>
      <w:r w:rsidR="00101193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 </w:t>
      </w:r>
      <w:r w:rsidR="00C763AA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>κατά μήκος μιας ευθείας που ταυτίζεται με τον οριζόντιο άξονα</w:t>
      </w:r>
      <w:r w:rsidR="00DA7D08" w:rsidRPr="5E848F25">
        <w:rPr>
          <w:rFonts w:asciiTheme="minorHAnsi" w:eastAsia="Calibri" w:hAnsiTheme="minorHAnsi" w:cstheme="minorBidi"/>
          <w:i/>
          <w:iCs/>
          <w:sz w:val="22"/>
          <w:szCs w:val="22"/>
          <w:lang w:eastAsia="en-US"/>
        </w:rPr>
        <w:t xml:space="preserve"> </w:t>
      </w:r>
      <m:oMath>
        <m:r>
          <w:rPr>
            <w:rFonts w:ascii="Cambria Math" w:eastAsia="Calibri" w:hAnsi="Cambria Math" w:cstheme="minorHAnsi"/>
            <w:sz w:val="22"/>
            <w:szCs w:val="22"/>
            <w:lang w:eastAsia="en-US"/>
          </w:rPr>
          <m:t>x'x</m:t>
        </m:r>
      </m:oMath>
      <w:r w:rsidR="00C763AA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>.</w:t>
      </w:r>
      <w:r w:rsidR="00FA0AA3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 </w:t>
      </w:r>
      <w:r w:rsidR="00101193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>Τ</w:t>
      </w:r>
      <w:r w:rsidR="00C763AA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>η χρονική</w:t>
      </w:r>
      <w:r w:rsidR="00987536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 στιγμή </w:t>
      </w:r>
      <m:oMath>
        <m:sSub>
          <m:sSubPr>
            <m:ctrlPr>
              <w:rPr>
                <w:rFonts w:ascii="Cambria Math" w:eastAsia="Calibri" w:hAnsi="Cambria Math" w:cstheme="minorHAnsi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t</m:t>
            </m:r>
          </m:e>
          <m:sub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0</m:t>
            </m:r>
          </m:sub>
        </m:sSub>
        <m:r>
          <w:rPr>
            <w:rFonts w:ascii="Cambria Math" w:eastAsia="Calibri" w:hAnsi="Cambria Math" w:cstheme="minorHAnsi"/>
            <w:sz w:val="22"/>
            <w:szCs w:val="22"/>
            <w:lang w:eastAsia="en-US"/>
          </w:rPr>
          <m:t xml:space="preserve">=0 </m:t>
        </m:r>
      </m:oMath>
      <w:r w:rsidR="00FC0DC8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>ό</w:t>
      </w:r>
      <w:r w:rsidR="00131E44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>που</w:t>
      </w:r>
      <w:r w:rsidR="00FC0DC8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 </w:t>
      </w:r>
      <w:r w:rsidR="00C763AA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ο κύβος </w:t>
      </w:r>
      <w:r w:rsidR="00FC0DC8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διέρχεται από </w:t>
      </w:r>
      <w:r w:rsidR="00C763AA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>τη θέση</w:t>
      </w:r>
      <w:r w:rsidR="00BA1BFD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 Ο</w:t>
      </w:r>
      <w:r w:rsidR="00C763AA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 </w:t>
      </w:r>
      <m:oMath>
        <m:r>
          <w:rPr>
            <w:rFonts w:ascii="Cambria Math" w:eastAsia="Calibri" w:hAnsi="Cambria Math" w:cstheme="minorHAnsi"/>
            <w:sz w:val="22"/>
            <w:szCs w:val="22"/>
            <w:lang w:eastAsia="en-US"/>
          </w:rPr>
          <m:t>(</m:t>
        </m:r>
        <m:r>
          <w:rPr>
            <w:rFonts w:ascii="Cambria Math" w:eastAsia="Calibri" w:hAnsi="Cambria Math" w:cstheme="minorHAnsi"/>
            <w:sz w:val="22"/>
            <w:szCs w:val="22"/>
            <w:lang w:val="en-US" w:eastAsia="en-US"/>
          </w:rPr>
          <m:t>x</m:t>
        </m:r>
        <m:r>
          <w:rPr>
            <w:rFonts w:ascii="Cambria Math" w:eastAsia="Calibri" w:hAnsi="Cambria Math" w:cstheme="minorHAnsi"/>
            <w:sz w:val="22"/>
            <w:szCs w:val="22"/>
            <w:lang w:eastAsia="en-US"/>
          </w:rPr>
          <m:t xml:space="preserve">=0) </m:t>
        </m:r>
      </m:oMath>
      <w:r w:rsidR="00C763AA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του άξονα </w:t>
      </w:r>
      <w:r w:rsidR="00FC0DC8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>κινούμενος προς τη θετική φορά</w:t>
      </w:r>
      <w:r w:rsidR="00024B06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 έχει</w:t>
      </w:r>
      <w:r w:rsidR="003372B0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 ταχύτητα</w:t>
      </w:r>
      <w:r w:rsidR="00024B06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 μέτρου</w:t>
      </w:r>
      <w:r w:rsidR="003372B0" w:rsidRPr="5E848F25">
        <w:rPr>
          <w:rFonts w:asciiTheme="minorHAnsi" w:eastAsia="Calibri" w:hAnsiTheme="minorHAnsi" w:cstheme="minorBidi"/>
          <w:sz w:val="22"/>
          <w:szCs w:val="22"/>
          <w:lang w:eastAsia="en-US"/>
        </w:rPr>
        <w:t>,</w:t>
      </w:r>
      <w:r w:rsidR="00024B06" w:rsidRPr="5E848F25">
        <w:rPr>
          <w:rFonts w:asciiTheme="minorHAnsi" w:eastAsia="Calibri" w:hAnsiTheme="minorHAnsi" w:cstheme="minorBidi"/>
          <w:i/>
          <w:iCs/>
          <w:sz w:val="22"/>
          <w:szCs w:val="22"/>
          <w:lang w:eastAsia="en-US"/>
        </w:rPr>
        <w:t xml:space="preserve"> </w:t>
      </w:r>
      <m:oMath>
        <m:sSub>
          <m:sSubPr>
            <m:ctrlPr>
              <w:rPr>
                <w:rFonts w:ascii="Cambria Math" w:eastAsia="Calibri" w:hAnsi="Cambria Math" w:cstheme="minorHAnsi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υ</m:t>
            </m:r>
          </m:e>
          <m:sub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0</m:t>
            </m:r>
          </m:sub>
        </m:sSub>
        <m:r>
          <w:rPr>
            <w:rFonts w:ascii="Cambria Math" w:eastAsia="Calibri" w:hAnsi="Cambria Math" w:cstheme="minorHAnsi"/>
            <w:sz w:val="22"/>
            <w:szCs w:val="22"/>
            <w:lang w:eastAsia="en-US"/>
          </w:rPr>
          <m:t xml:space="preserve">=1 </m:t>
        </m:r>
        <m:r>
          <w:rPr>
            <w:rFonts w:ascii="Cambria Math" w:eastAsia="Calibri" w:hAnsi="Cambria Math" w:cstheme="minorHAnsi"/>
            <w:sz w:val="22"/>
            <w:szCs w:val="22"/>
            <w:lang w:val="en-US" w:eastAsia="en-US"/>
          </w:rPr>
          <m:t>m</m:t>
        </m:r>
        <m:r>
          <w:rPr>
            <w:rFonts w:ascii="Cambria Math" w:eastAsia="Calibri" w:hAnsi="Cambria Math" w:cstheme="minorHAnsi"/>
            <w:sz w:val="22"/>
            <w:szCs w:val="22"/>
            <w:lang w:eastAsia="en-US"/>
          </w:rPr>
          <m:t>/</m:t>
        </m:r>
        <m:r>
          <w:rPr>
            <w:rFonts w:ascii="Cambria Math" w:eastAsia="Calibri" w:hAnsi="Cambria Math" w:cstheme="minorHAnsi"/>
            <w:sz w:val="22"/>
            <w:szCs w:val="22"/>
            <w:lang w:val="en-US" w:eastAsia="en-US"/>
          </w:rPr>
          <m:t>s</m:t>
        </m:r>
      </m:oMath>
      <w:r w:rsidR="00024B06" w:rsidRPr="5E848F25">
        <w:rPr>
          <w:rFonts w:asciiTheme="minorHAnsi" w:eastAsia="Calibri" w:hAnsiTheme="minorHAnsi" w:cstheme="minorBidi"/>
          <w:i/>
          <w:iCs/>
          <w:sz w:val="22"/>
          <w:szCs w:val="22"/>
          <w:lang w:eastAsia="en-US"/>
        </w:rPr>
        <w:t>.</w:t>
      </w:r>
    </w:p>
    <w:p w14:paraId="14342849" w14:textId="3420744B" w:rsidR="00FA0AA3" w:rsidRPr="006B628B" w:rsidRDefault="00024B06" w:rsidP="006B628B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Στον κύβο, όπως φαίνεται στο σχήμα,  ασκείται </w:t>
      </w:r>
      <w:r w:rsidR="003372B0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σταθερή </w:t>
      </w:r>
      <w:r w:rsidR="00C763AA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δύναμη </w:t>
      </w:r>
      <m:oMath>
        <m:acc>
          <m:accPr>
            <m:chr m:val="⃗"/>
            <m:ctrlPr>
              <w:rPr>
                <w:rFonts w:ascii="Cambria Math" w:eastAsia="Calibri" w:hAnsi="Cambria Math" w:cstheme="minorHAnsi"/>
                <w:i/>
                <w:sz w:val="22"/>
                <w:szCs w:val="22"/>
                <w:lang w:eastAsia="en-US"/>
              </w:rPr>
            </m:ctrlPr>
          </m:accPr>
          <m:e>
            <m:r>
              <w:rPr>
                <w:rFonts w:ascii="Cambria Math" w:eastAsia="Calibri" w:hAnsi="Cambria Math" w:cstheme="minorHAnsi"/>
                <w:sz w:val="22"/>
                <w:szCs w:val="22"/>
                <w:lang w:val="en-US" w:eastAsia="en-US"/>
              </w:rPr>
              <m:t>F</m:t>
            </m:r>
          </m:e>
        </m:acc>
      </m:oMath>
      <w:r w:rsidR="00B81E51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μέτρου </w:t>
      </w:r>
      <m:oMath>
        <m:r>
          <w:rPr>
            <w:rFonts w:ascii="Cambria Math" w:eastAsia="Calibri" w:hAnsi="Cambria Math" w:cstheme="minorHAnsi"/>
            <w:sz w:val="22"/>
            <w:szCs w:val="22"/>
            <w:lang w:eastAsia="en-US"/>
          </w:rPr>
          <m:t>10N</m:t>
        </m:r>
      </m:oMath>
      <w:r w:rsidR="00B81E51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και κατεύθυνσης που σχηματίζει γωνία </w:t>
      </w:r>
      <m:oMath>
        <m:r>
          <w:rPr>
            <w:rFonts w:ascii="Cambria Math" w:eastAsia="Calibri" w:hAnsi="Cambria Math" w:cstheme="minorHAnsi"/>
            <w:sz w:val="22"/>
            <w:szCs w:val="22"/>
            <w:lang w:eastAsia="en-US"/>
          </w:rPr>
          <m:t>φ</m:t>
        </m:r>
      </m:oMath>
      <w:r w:rsidR="00B81E51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με την </w:t>
      </w:r>
      <w:r w:rsidR="00BA1BFD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>ο</w:t>
      </w:r>
      <w:bookmarkStart w:id="0" w:name="_GoBack"/>
      <w:bookmarkEnd w:id="0"/>
      <w:r w:rsidR="00BA1BFD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>ριζόντια διεύθυνση</w:t>
      </w:r>
      <w:r w:rsidR="00C763AA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 Τη χρονική στιγμή </w:t>
      </w:r>
      <m:oMath>
        <m:sSub>
          <m:sSubPr>
            <m:ctrlPr>
              <w:rPr>
                <w:rFonts w:ascii="Cambria Math" w:eastAsia="Calibri" w:hAnsi="Cambria Math" w:cstheme="minorHAnsi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t</m:t>
            </m:r>
          </m:e>
          <m:sub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1</m:t>
            </m:r>
          </m:sub>
        </m:sSub>
        <m:r>
          <w:rPr>
            <w:rFonts w:ascii="Cambria Math" w:eastAsia="Calibri" w:hAnsi="Cambria Math" w:cstheme="minorHAnsi"/>
            <w:sz w:val="22"/>
            <w:szCs w:val="22"/>
            <w:lang w:eastAsia="en-US"/>
          </w:rPr>
          <m:t xml:space="preserve">=2s </m:t>
        </m:r>
      </m:oMath>
      <w:r w:rsidR="008D127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</w:t>
      </w:r>
      <w:r w:rsidR="00C763AA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>που</w:t>
      </w:r>
      <w:r w:rsidR="00FA0AA3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ο κύβος </w:t>
      </w:r>
      <w:r w:rsidR="00C763AA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διέρχεται από </w:t>
      </w:r>
      <w:r w:rsidR="00FA0AA3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>τη θέση</w:t>
      </w:r>
      <w:r w:rsidR="00BA1BFD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BA1BFD" w:rsidRPr="006B628B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A</w:t>
      </w:r>
      <m:oMath>
        <m:r>
          <w:rPr>
            <w:rFonts w:ascii="Cambria Math" w:eastAsia="Calibri" w:hAnsi="Cambria Math" w:cstheme="minorHAnsi"/>
            <w:sz w:val="22"/>
            <w:szCs w:val="22"/>
            <w:lang w:eastAsia="en-US"/>
          </w:rPr>
          <m:t xml:space="preserve">  (</m:t>
        </m:r>
        <m:sSub>
          <m:sSubPr>
            <m:ctrlPr>
              <w:rPr>
                <w:rFonts w:ascii="Cambria Math" w:eastAsia="Calibri" w:hAnsi="Cambria Math" w:cstheme="minorHAnsi"/>
                <w:i/>
                <w:sz w:val="22"/>
                <w:szCs w:val="22"/>
                <w:lang w:eastAsia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="Calibri" w:hAnsi="Cambria Math" w:cstheme="minorHAnsi"/>
                    <w:i/>
                    <w:sz w:val="22"/>
                    <w:szCs w:val="22"/>
                    <w:lang w:eastAsia="en-US"/>
                  </w:rPr>
                </m:ctrlPr>
              </m:accPr>
              <m:e>
                <m:r>
                  <w:rPr>
                    <w:rFonts w:ascii="Cambria Math" w:eastAsia="Calibri" w:hAnsi="Cambria Math" w:cstheme="minorHAnsi"/>
                    <w:sz w:val="22"/>
                    <w:szCs w:val="22"/>
                    <w:lang w:eastAsia="en-US"/>
                  </w:rPr>
                  <m:t>x</m:t>
                </m:r>
              </m:e>
            </m:acc>
          </m:e>
          <m:sub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A</m:t>
            </m:r>
          </m:sub>
        </m:sSub>
        <m:r>
          <w:rPr>
            <w:rFonts w:ascii="Cambria Math" w:eastAsia="Calibri" w:hAnsi="Cambria Math" w:cstheme="minorHAnsi"/>
            <w:sz w:val="22"/>
            <w:szCs w:val="22"/>
            <w:lang w:eastAsia="en-US"/>
          </w:rPr>
          <m:t xml:space="preserve">) </m:t>
        </m:r>
      </m:oMath>
      <w:r w:rsidR="008D1277">
        <w:rPr>
          <w:rFonts w:asciiTheme="minorHAnsi" w:eastAsia="Calibri" w:hAnsiTheme="minorHAnsi" w:cstheme="minorHAnsi"/>
          <w:sz w:val="22"/>
          <w:szCs w:val="22"/>
          <w:lang w:eastAsia="en-US"/>
        </w:rPr>
        <w:t>,</w:t>
      </w:r>
      <w:r w:rsidR="00FA0AA3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η δύναμη</w:t>
      </w:r>
      <m:oMath>
        <m:acc>
          <m:accPr>
            <m:chr m:val="⃗"/>
            <m:ctrlPr>
              <w:rPr>
                <w:rFonts w:ascii="Cambria Math" w:eastAsia="Calibri" w:hAnsi="Cambria Math" w:cstheme="minorHAnsi"/>
                <w:i/>
                <w:sz w:val="22"/>
                <w:szCs w:val="22"/>
                <w:lang w:eastAsia="en-US"/>
              </w:rPr>
            </m:ctrlPr>
          </m:accPr>
          <m:e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 xml:space="preserve"> </m:t>
            </m:r>
            <m:r>
              <w:rPr>
                <w:rFonts w:ascii="Cambria Math" w:eastAsia="Calibri" w:hAnsi="Cambria Math" w:cstheme="minorHAnsi"/>
                <w:sz w:val="22"/>
                <w:szCs w:val="22"/>
                <w:lang w:val="en-US" w:eastAsia="en-US"/>
              </w:rPr>
              <m:t>F</m:t>
            </m:r>
          </m:e>
        </m:acc>
      </m:oMath>
      <w:r w:rsidR="00FA0AA3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>καταργείται</w:t>
      </w:r>
      <w:r w:rsidR="00FA0AA3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  <w:r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Μ</w:t>
      </w:r>
      <w:r w:rsidR="001923CC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>ετά</w:t>
      </w:r>
      <w:r w:rsidR="00FA0AA3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8C79A2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>την κατάργηση της</w:t>
      </w:r>
      <m:oMath>
        <m:r>
          <w:rPr>
            <w:rFonts w:ascii="Cambria Math" w:eastAsia="Calibri" w:hAnsi="Cambria Math" w:cstheme="minorHAnsi"/>
            <w:sz w:val="22"/>
            <w:szCs w:val="22"/>
            <w:lang w:eastAsia="en-US"/>
          </w:rPr>
          <m:t xml:space="preserve"> </m:t>
        </m:r>
        <m:acc>
          <m:accPr>
            <m:chr m:val="⃗"/>
            <m:ctrlPr>
              <w:rPr>
                <w:rFonts w:ascii="Cambria Math" w:eastAsia="Calibri" w:hAnsi="Cambria Math" w:cstheme="minorHAnsi"/>
                <w:i/>
                <w:sz w:val="22"/>
                <w:szCs w:val="22"/>
                <w:lang w:eastAsia="en-US"/>
              </w:rPr>
            </m:ctrlPr>
          </m:accPr>
          <m:e>
            <m:r>
              <w:rPr>
                <w:rFonts w:ascii="Cambria Math" w:eastAsia="Calibri" w:hAnsi="Cambria Math" w:cstheme="minorHAnsi"/>
                <w:sz w:val="22"/>
                <w:szCs w:val="22"/>
                <w:lang w:val="en-US" w:eastAsia="en-US"/>
              </w:rPr>
              <m:t>F</m:t>
            </m:r>
          </m:e>
        </m:acc>
      </m:oMath>
      <w:r w:rsidR="008C79A2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FA0AA3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ο κύβος </w:t>
      </w:r>
      <w:r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>συνεχίζει να κινείται</w:t>
      </w:r>
      <w:r w:rsidR="003372B0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στο ίδιο οριζόντιο δάπεδο</w:t>
      </w:r>
      <w:r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μέχρι </w:t>
      </w:r>
      <w:r w:rsidR="00B81E51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>να ακινητοποιηθεί</w:t>
      </w:r>
      <w:r w:rsidR="00FA0AA3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 </w:t>
      </w:r>
      <w:r w:rsidR="00DA7D08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>Να υπολογίσετε:</w:t>
      </w:r>
    </w:p>
    <w:p w14:paraId="7540C1C2" w14:textId="343E1D9C" w:rsidR="00FA0AA3" w:rsidRPr="006B628B" w:rsidRDefault="00B313E6" w:rsidP="006B628B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hAnsiTheme="minorHAnsi" w:cstheme="minorHAnsi"/>
          <w:b/>
          <w:sz w:val="22"/>
          <w:szCs w:val="22"/>
        </w:rPr>
        <w:t>4.</w:t>
      </w:r>
      <w:r w:rsidR="00FA0AA3" w:rsidRPr="006B628B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)</w:t>
      </w:r>
      <w:r w:rsidR="00FA0AA3" w:rsidRPr="006B628B">
        <w:rPr>
          <w:rFonts w:asciiTheme="minorHAnsi" w:hAnsiTheme="minorHAnsi" w:cstheme="minorHAnsi"/>
          <w:sz w:val="22"/>
          <w:szCs w:val="22"/>
        </w:rPr>
        <w:t xml:space="preserve"> </w:t>
      </w:r>
      <w:r w:rsidR="00C763AA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>το μέτρο της</w:t>
      </w:r>
      <w:r w:rsidR="00FA0AA3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επιτάχυνση</w:t>
      </w:r>
      <w:r w:rsidR="00C763AA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>ς</w:t>
      </w:r>
      <w:r w:rsidR="00FA0AA3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του κύβου </w:t>
      </w:r>
      <w:r w:rsidR="00C6085C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κατά την κίνηση του από </w:t>
      </w:r>
      <w:r w:rsidR="00FA0AA3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>τη θέση</w:t>
      </w:r>
      <w:r w:rsidR="00C67C3F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C6085C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>Ο στη θέση Α</w:t>
      </w:r>
      <w:r w:rsidR="00FA0AA3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</w:p>
    <w:p w14:paraId="03D49952" w14:textId="77777777" w:rsidR="00FA0AA3" w:rsidRPr="006B628B" w:rsidRDefault="00C6085C" w:rsidP="006B628B">
      <w:pPr>
        <w:spacing w:line="360" w:lineRule="auto"/>
        <w:contextualSpacing/>
        <w:jc w:val="right"/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</w:pPr>
      <w:r w:rsidRPr="006B628B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Μονάδες 6</w:t>
      </w:r>
    </w:p>
    <w:p w14:paraId="78B4C96C" w14:textId="5702B914" w:rsidR="00FA0AA3" w:rsidRPr="006B628B" w:rsidRDefault="00B313E6" w:rsidP="006B628B">
      <w:pPr>
        <w:spacing w:line="360" w:lineRule="auto"/>
        <w:contextualSpacing/>
        <w:jc w:val="both"/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</w:pPr>
      <w:r>
        <w:rPr>
          <w:rFonts w:asciiTheme="minorHAnsi" w:hAnsiTheme="minorHAnsi" w:cstheme="minorHAnsi"/>
          <w:b/>
          <w:sz w:val="22"/>
          <w:szCs w:val="22"/>
        </w:rPr>
        <w:t>4.</w:t>
      </w:r>
      <w:r w:rsidR="00FA0AA3" w:rsidRPr="006B628B">
        <w:rPr>
          <w:rFonts w:asciiTheme="minorHAnsi" w:hAnsiTheme="minorHAnsi" w:cstheme="minorHAnsi"/>
          <w:b/>
          <w:sz w:val="22"/>
          <w:szCs w:val="22"/>
        </w:rPr>
        <w:t>2</w:t>
      </w:r>
      <w:r>
        <w:rPr>
          <w:rFonts w:asciiTheme="minorHAnsi" w:hAnsiTheme="minorHAnsi" w:cstheme="minorHAnsi"/>
          <w:b/>
          <w:sz w:val="22"/>
          <w:szCs w:val="22"/>
        </w:rPr>
        <w:t>)</w:t>
      </w:r>
      <w:r w:rsidR="00FA0AA3" w:rsidRPr="006B628B">
        <w:rPr>
          <w:rFonts w:asciiTheme="minorHAnsi" w:hAnsiTheme="minorHAnsi" w:cstheme="minorHAnsi"/>
          <w:sz w:val="22"/>
          <w:szCs w:val="22"/>
        </w:rPr>
        <w:t xml:space="preserve"> </w:t>
      </w:r>
      <w:r w:rsidR="00B87062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>τ</w:t>
      </w:r>
      <w:r w:rsidR="00C6085C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η χρονική στιγμή </w:t>
      </w:r>
      <w:r w:rsidR="00DA7D08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C6085C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>στην οποία ο κύβος θα ακινητοποιηθεί</w:t>
      </w:r>
      <w:r w:rsidR="00DA7D08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BFA58B4" w14:textId="77777777" w:rsidR="00FA0AA3" w:rsidRPr="006B628B" w:rsidRDefault="00FA0AA3" w:rsidP="006B628B">
      <w:pPr>
        <w:spacing w:line="360" w:lineRule="auto"/>
        <w:contextualSpacing/>
        <w:jc w:val="right"/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</w:pPr>
      <w:r w:rsidRPr="006B628B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Μονάδες 7</w:t>
      </w:r>
    </w:p>
    <w:p w14:paraId="7DD908A6" w14:textId="2408FBC2" w:rsidR="00FA0AA3" w:rsidRPr="006B628B" w:rsidRDefault="00B313E6" w:rsidP="006B628B">
      <w:pPr>
        <w:spacing w:line="360" w:lineRule="auto"/>
        <w:contextualSpacing/>
        <w:jc w:val="both"/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4.</w:t>
      </w:r>
      <w:r w:rsidR="00FA0AA3" w:rsidRPr="006B628B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3</w:t>
      </w:r>
      <w:r w:rsidRPr="00B313E6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)</w:t>
      </w:r>
      <w:r w:rsidR="00FA0AA3" w:rsidRPr="00B313E6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  <w:r w:rsidR="00B87062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το έργο της τριβής από τη χρονική </w:t>
      </w:r>
      <m:oMath>
        <m:sSub>
          <m:sSubPr>
            <m:ctrlPr>
              <w:rPr>
                <w:rFonts w:ascii="Cambria Math" w:eastAsia="Calibri" w:hAnsi="Cambria Math" w:cstheme="minorHAnsi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t</m:t>
            </m:r>
          </m:e>
          <m:sub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0</m:t>
            </m:r>
          </m:sub>
        </m:sSub>
        <m:r>
          <w:rPr>
            <w:rFonts w:ascii="Cambria Math" w:eastAsia="Calibri" w:hAnsi="Cambria Math" w:cstheme="minorHAnsi"/>
            <w:sz w:val="22"/>
            <w:szCs w:val="22"/>
            <w:lang w:eastAsia="en-US"/>
          </w:rPr>
          <m:t>=0</m:t>
        </m:r>
      </m:oMath>
      <w:r w:rsidR="00B87062" w:rsidRPr="006B62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έως τη χρονική στιγμή που ο κύβος ακινητοποιείται.</w:t>
      </w:r>
    </w:p>
    <w:p w14:paraId="7430334B" w14:textId="77777777" w:rsidR="00FA0AA3" w:rsidRPr="006B628B" w:rsidRDefault="00B87062" w:rsidP="006B628B">
      <w:pPr>
        <w:spacing w:line="360" w:lineRule="auto"/>
        <w:contextualSpacing/>
        <w:jc w:val="right"/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</w:pPr>
      <w:r w:rsidRPr="006B628B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Μονάδες 7</w:t>
      </w:r>
    </w:p>
    <w:p w14:paraId="105FC344" w14:textId="07AF1613" w:rsidR="00BF7BD4" w:rsidRPr="006B628B" w:rsidRDefault="00B313E6" w:rsidP="5E848F25">
      <w:pPr>
        <w:spacing w:line="360" w:lineRule="auto"/>
        <w:jc w:val="both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b/>
          <w:bCs/>
          <w:sz w:val="22"/>
          <w:szCs w:val="22"/>
        </w:rPr>
        <w:t>4.</w:t>
      </w:r>
      <w:r w:rsidR="007C04C4" w:rsidRPr="5E848F25">
        <w:rPr>
          <w:rFonts w:asciiTheme="minorHAnsi" w:hAnsiTheme="minorHAnsi" w:cstheme="minorBidi"/>
          <w:b/>
          <w:bCs/>
          <w:sz w:val="22"/>
          <w:szCs w:val="22"/>
        </w:rPr>
        <w:t>4</w:t>
      </w:r>
      <w:r>
        <w:rPr>
          <w:rFonts w:asciiTheme="minorHAnsi" w:hAnsiTheme="minorHAnsi" w:cstheme="minorBidi"/>
          <w:b/>
          <w:bCs/>
          <w:sz w:val="22"/>
          <w:szCs w:val="22"/>
        </w:rPr>
        <w:t>)</w:t>
      </w:r>
      <w:r w:rsidR="00BF7BD4" w:rsidRPr="5E848F25">
        <w:rPr>
          <w:rFonts w:asciiTheme="minorHAnsi" w:hAnsiTheme="minorHAnsi" w:cstheme="minorBidi"/>
          <w:sz w:val="22"/>
          <w:szCs w:val="22"/>
        </w:rPr>
        <w:t xml:space="preserve"> </w:t>
      </w:r>
      <w:r w:rsidR="0010325A" w:rsidRPr="5E848F25">
        <w:rPr>
          <w:rFonts w:asciiTheme="minorHAnsi" w:eastAsiaTheme="minorEastAsia" w:hAnsiTheme="minorHAnsi" w:cstheme="minorBidi"/>
          <w:sz w:val="22"/>
          <w:szCs w:val="22"/>
        </w:rPr>
        <w:t xml:space="preserve">Να κατασκευάσετε τη γραφική παράσταση της ταχύτητας του κύβου σε συνάρτηση με το χρόνο από </w:t>
      </w:r>
      <w:r w:rsidR="0010325A" w:rsidRPr="5E848F25">
        <w:rPr>
          <w:rFonts w:asciiTheme="minorHAnsi" w:hAnsiTheme="minorHAnsi" w:cstheme="minorBidi"/>
          <w:sz w:val="22"/>
          <w:szCs w:val="22"/>
        </w:rPr>
        <w:t xml:space="preserve">τη χρονική στιγμή </w:t>
      </w:r>
      <m:oMath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t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o</m:t>
            </m:r>
          </m:sub>
        </m:sSub>
        <m:r>
          <w:rPr>
            <w:rFonts w:ascii="Cambria Math" w:hAnsi="Cambria Math" w:cstheme="minorHAnsi"/>
            <w:sz w:val="22"/>
            <w:szCs w:val="22"/>
          </w:rPr>
          <m:t>=0</m:t>
        </m:r>
      </m:oMath>
      <w:r w:rsidR="0010325A" w:rsidRPr="5E848F25">
        <w:rPr>
          <w:rFonts w:asciiTheme="minorHAnsi" w:eastAsiaTheme="minorEastAsia" w:hAnsiTheme="minorHAnsi" w:cstheme="minorBidi"/>
          <w:sz w:val="22"/>
          <w:szCs w:val="22"/>
        </w:rPr>
        <w:t xml:space="preserve"> έως τη στιγμή που ακινητοποιείται σε σύστημα βαθμολογημένων αξόνων.</w:t>
      </w:r>
    </w:p>
    <w:p w14:paraId="1143C1C5" w14:textId="77777777" w:rsidR="00BF7BD4" w:rsidRPr="00432196" w:rsidRDefault="00B87062" w:rsidP="00432196">
      <w:pPr>
        <w:spacing w:line="276" w:lineRule="auto"/>
        <w:contextualSpacing/>
        <w:jc w:val="right"/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Μονάδες 5</w:t>
      </w:r>
    </w:p>
    <w:p w14:paraId="37D3514C" w14:textId="77777777" w:rsidR="00F24C80" w:rsidRPr="00EF4BB5" w:rsidRDefault="00F24C80" w:rsidP="00F24C80">
      <w:pPr>
        <w:spacing w:line="360" w:lineRule="auto"/>
        <w:jc w:val="both"/>
        <w:rPr>
          <w:rFonts w:cstheme="minorHAnsi"/>
        </w:rPr>
      </w:pPr>
      <w:r w:rsidRPr="00EF4BB5">
        <w:rPr>
          <w:rFonts w:cstheme="minorHAnsi"/>
        </w:rPr>
        <w:t xml:space="preserve">Δίνονται, </w:t>
      </w:r>
      <m:oMath>
        <m:r>
          <w:rPr>
            <w:rFonts w:ascii="Cambria Math" w:hAnsi="Cambria Math" w:cstheme="minorHAnsi"/>
          </w:rPr>
          <m:t>ημφ=0,6</m:t>
        </m:r>
      </m:oMath>
      <w:r w:rsidRPr="00EF4BB5">
        <w:rPr>
          <w:rFonts w:cstheme="minorHAnsi"/>
        </w:rPr>
        <w:t xml:space="preserve"> , </w:t>
      </w:r>
      <m:oMath>
        <m:r>
          <w:rPr>
            <w:rFonts w:ascii="Cambria Math" w:hAnsi="Cambria Math" w:cstheme="minorHAnsi"/>
          </w:rPr>
          <m:t>συνφ=0,8</m:t>
        </m:r>
      </m:oMath>
      <w:r w:rsidRPr="00EF4BB5">
        <w:rPr>
          <w:rFonts w:cstheme="minorHAnsi"/>
        </w:rPr>
        <w:t xml:space="preserve"> και  η επιτάχυνση της βαρύτητας,</w:t>
      </w:r>
      <w:r w:rsidRPr="00EF4BB5">
        <w:rPr>
          <w:rFonts w:cstheme="minorHAnsi"/>
          <w:i/>
          <w:vertAlign w:val="superscript"/>
        </w:rPr>
        <w:t xml:space="preserve"> </w:t>
      </w:r>
      <m:oMath>
        <m:r>
          <w:rPr>
            <w:rFonts w:ascii="Cambria Math" w:hAnsi="Cambria Math" w:cstheme="minorHAnsi"/>
            <w:vertAlign w:val="superscript"/>
          </w:rPr>
          <m:t>g=10m/</m:t>
        </m:r>
        <m:sSup>
          <m:sSupPr>
            <m:ctrlPr>
              <w:rPr>
                <w:rFonts w:ascii="Cambria Math" w:hAnsi="Cambria Math" w:cstheme="minorHAnsi"/>
                <w:i/>
                <w:vertAlign w:val="superscript"/>
              </w:rPr>
            </m:ctrlPr>
          </m:sSupPr>
          <m:e>
            <m:r>
              <w:rPr>
                <w:rFonts w:ascii="Cambria Math" w:hAnsi="Cambria Math" w:cstheme="minorHAnsi"/>
                <w:vertAlign w:val="superscript"/>
              </w:rPr>
              <m:t>s</m:t>
            </m:r>
          </m:e>
          <m:sup>
            <m:r>
              <w:rPr>
                <w:rFonts w:ascii="Cambria Math" w:hAnsi="Cambria Math" w:cstheme="minorHAnsi"/>
                <w:vertAlign w:val="superscript"/>
              </w:rPr>
              <m:t>2</m:t>
            </m:r>
          </m:sup>
        </m:sSup>
      </m:oMath>
      <w:r w:rsidRPr="00EF4BB5">
        <w:rPr>
          <w:rFonts w:cstheme="minorHAnsi"/>
        </w:rPr>
        <w:t>.</w:t>
      </w:r>
    </w:p>
    <w:p w14:paraId="672A6659" w14:textId="77777777" w:rsidR="00101193" w:rsidRPr="00432196" w:rsidRDefault="00101193" w:rsidP="0043219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A37501D" w14:textId="77777777" w:rsidR="00EF33C1" w:rsidRPr="00F24C80" w:rsidRDefault="00EF33C1" w:rsidP="0043219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sectPr w:rsidR="00EF33C1" w:rsidRPr="00F24C80" w:rsidSect="00C763AA">
      <w:pgSz w:w="11906" w:h="16838" w:code="9"/>
      <w:pgMar w:top="1134" w:right="1134" w:bottom="1134" w:left="1134" w:header="851" w:footer="851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16A0AF32" w16cex:dateUtc="2021-06-30T15:58:24.28Z"/>
  <w16cex:commentExtensible w16cex:durableId="5DEDE8D4" w16cex:dateUtc="2021-06-30T15:59:48.998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37D89F5E" w16cid:durableId="16A0AF32"/>
  <w16cid:commentId w16cid:paraId="27EAD21B" w16cid:durableId="5DEDE8D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F756B3" w14:textId="77777777" w:rsidR="00A42413" w:rsidRDefault="00A42413">
      <w:r>
        <w:separator/>
      </w:r>
    </w:p>
  </w:endnote>
  <w:endnote w:type="continuationSeparator" w:id="0">
    <w:p w14:paraId="6ACB5DA3" w14:textId="77777777" w:rsidR="00A42413" w:rsidRDefault="00A42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8AC1D7" w14:textId="77777777" w:rsidR="00A42413" w:rsidRDefault="00A42413">
      <w:r>
        <w:separator/>
      </w:r>
    </w:p>
  </w:footnote>
  <w:footnote w:type="continuationSeparator" w:id="0">
    <w:p w14:paraId="5BC45FC2" w14:textId="77777777" w:rsidR="00A42413" w:rsidRDefault="00A424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autoHyphenation/>
  <w:hyphenationZone w:val="357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305"/>
    <w:rsid w:val="000158DD"/>
    <w:rsid w:val="00024B06"/>
    <w:rsid w:val="00084346"/>
    <w:rsid w:val="00101193"/>
    <w:rsid w:val="0010325A"/>
    <w:rsid w:val="00131E44"/>
    <w:rsid w:val="001923CC"/>
    <w:rsid w:val="001A2F47"/>
    <w:rsid w:val="001C0FA5"/>
    <w:rsid w:val="001E18E3"/>
    <w:rsid w:val="00231E4E"/>
    <w:rsid w:val="002550C9"/>
    <w:rsid w:val="002A149C"/>
    <w:rsid w:val="002A37EC"/>
    <w:rsid w:val="002B6E63"/>
    <w:rsid w:val="003372B0"/>
    <w:rsid w:val="003B11EE"/>
    <w:rsid w:val="003B61D7"/>
    <w:rsid w:val="00400D05"/>
    <w:rsid w:val="00432196"/>
    <w:rsid w:val="005262A4"/>
    <w:rsid w:val="00530565"/>
    <w:rsid w:val="00536AE0"/>
    <w:rsid w:val="005579FC"/>
    <w:rsid w:val="0056318A"/>
    <w:rsid w:val="005902F0"/>
    <w:rsid w:val="005A68CF"/>
    <w:rsid w:val="005C5019"/>
    <w:rsid w:val="005E3F9B"/>
    <w:rsid w:val="0061385C"/>
    <w:rsid w:val="006B628B"/>
    <w:rsid w:val="006C3AD5"/>
    <w:rsid w:val="00744351"/>
    <w:rsid w:val="007619F0"/>
    <w:rsid w:val="007750FA"/>
    <w:rsid w:val="007A06E5"/>
    <w:rsid w:val="007C04C4"/>
    <w:rsid w:val="007D1334"/>
    <w:rsid w:val="00812C9B"/>
    <w:rsid w:val="008851BA"/>
    <w:rsid w:val="008C79A2"/>
    <w:rsid w:val="008D1277"/>
    <w:rsid w:val="009040A2"/>
    <w:rsid w:val="00937305"/>
    <w:rsid w:val="009736E8"/>
    <w:rsid w:val="00976935"/>
    <w:rsid w:val="0098127C"/>
    <w:rsid w:val="00987536"/>
    <w:rsid w:val="009C52EF"/>
    <w:rsid w:val="009E3F64"/>
    <w:rsid w:val="009F30C6"/>
    <w:rsid w:val="00A42413"/>
    <w:rsid w:val="00A805E3"/>
    <w:rsid w:val="00AA353A"/>
    <w:rsid w:val="00AC244C"/>
    <w:rsid w:val="00AC3214"/>
    <w:rsid w:val="00AD1529"/>
    <w:rsid w:val="00B0722A"/>
    <w:rsid w:val="00B13EFD"/>
    <w:rsid w:val="00B25D73"/>
    <w:rsid w:val="00B313E6"/>
    <w:rsid w:val="00B761DE"/>
    <w:rsid w:val="00B81E51"/>
    <w:rsid w:val="00B87062"/>
    <w:rsid w:val="00BA1BFD"/>
    <w:rsid w:val="00BA3FB8"/>
    <w:rsid w:val="00BA5C55"/>
    <w:rsid w:val="00BF7BD4"/>
    <w:rsid w:val="00C6085C"/>
    <w:rsid w:val="00C67C3F"/>
    <w:rsid w:val="00C75F34"/>
    <w:rsid w:val="00C763AA"/>
    <w:rsid w:val="00C81891"/>
    <w:rsid w:val="00C873F6"/>
    <w:rsid w:val="00CD5A0C"/>
    <w:rsid w:val="00D440E6"/>
    <w:rsid w:val="00DA7D08"/>
    <w:rsid w:val="00DE7955"/>
    <w:rsid w:val="00DE7B35"/>
    <w:rsid w:val="00E52B3C"/>
    <w:rsid w:val="00E56B27"/>
    <w:rsid w:val="00E62F1B"/>
    <w:rsid w:val="00EF33C1"/>
    <w:rsid w:val="00F05623"/>
    <w:rsid w:val="00F24C80"/>
    <w:rsid w:val="00F83B8C"/>
    <w:rsid w:val="00F91111"/>
    <w:rsid w:val="00FA0AA3"/>
    <w:rsid w:val="00FA305C"/>
    <w:rsid w:val="00FA6CA4"/>
    <w:rsid w:val="00FC0DC8"/>
    <w:rsid w:val="00FC20F6"/>
    <w:rsid w:val="00FF18AE"/>
    <w:rsid w:val="24D5C142"/>
    <w:rsid w:val="2E2DF9A6"/>
    <w:rsid w:val="3D1A7451"/>
    <w:rsid w:val="5E848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2E8A03"/>
  <w15:docId w15:val="{30963B94-2CDF-40B1-BD28-87D38B803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F18AE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FF18AE"/>
    <w:pPr>
      <w:tabs>
        <w:tab w:val="center" w:pos="4153"/>
        <w:tab w:val="right" w:pos="8306"/>
      </w:tabs>
    </w:pPr>
  </w:style>
  <w:style w:type="character" w:styleId="a5">
    <w:name w:val="Placeholder Text"/>
    <w:basedOn w:val="a0"/>
    <w:uiPriority w:val="99"/>
    <w:semiHidden/>
    <w:rsid w:val="008C79A2"/>
    <w:rPr>
      <w:color w:val="808080"/>
    </w:rPr>
  </w:style>
  <w:style w:type="paragraph" w:styleId="a6">
    <w:name w:val="Balloon Text"/>
    <w:basedOn w:val="a"/>
    <w:link w:val="Char"/>
    <w:rsid w:val="008C79A2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8C79A2"/>
    <w:rPr>
      <w:rFonts w:ascii="Tahoma" w:hAnsi="Tahoma" w:cs="Tahoma"/>
      <w:sz w:val="16"/>
      <w:szCs w:val="16"/>
    </w:rPr>
  </w:style>
  <w:style w:type="paragraph" w:styleId="a7">
    <w:name w:val="annotation text"/>
    <w:basedOn w:val="a"/>
    <w:link w:val="Char0"/>
    <w:semiHidden/>
    <w:unhideWhenUsed/>
    <w:rPr>
      <w:sz w:val="20"/>
      <w:szCs w:val="20"/>
    </w:rPr>
  </w:style>
  <w:style w:type="character" w:customStyle="1" w:styleId="Char0">
    <w:name w:val="Κείμενο σχολίου Char"/>
    <w:basedOn w:val="a0"/>
    <w:link w:val="a7"/>
    <w:semiHidden/>
  </w:style>
  <w:style w:type="character" w:styleId="a8">
    <w:name w:val="annotation reference"/>
    <w:basedOn w:val="a0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92471d7aeec445a9" Type="http://schemas.microsoft.com/office/2016/09/relationships/commentsIds" Target="commentsIds.xml"/><Relationship Id="R261470e4a4ca46ae" Type="http://schemas.microsoft.com/office/2018/08/relationships/commentsExtensible" Target="commentsExtensible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4E083BE82D4C4B9027F460895BBAB8" ma:contentTypeVersion="6" ma:contentTypeDescription="Create a new document." ma:contentTypeScope="" ma:versionID="1722d9fb6e1af2abbe4157886de56484">
  <xsd:schema xmlns:xsd="http://www.w3.org/2001/XMLSchema" xmlns:xs="http://www.w3.org/2001/XMLSchema" xmlns:p="http://schemas.microsoft.com/office/2006/metadata/properties" xmlns:ns2="e6921f4e-6864-4e6a-940a-9b465a3e021d" xmlns:ns3="ea0a55cd-ae1c-459e-820a-62ca6fe5004a" targetNamespace="http://schemas.microsoft.com/office/2006/metadata/properties" ma:root="true" ma:fieldsID="589603221da37d333cabbbcf4b7c72a7" ns2:_="" ns3:_="">
    <xsd:import namespace="e6921f4e-6864-4e6a-940a-9b465a3e021d"/>
    <xsd:import namespace="ea0a55cd-ae1c-459e-820a-62ca6fe500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921f4e-6864-4e6a-940a-9b465a3e02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0a55cd-ae1c-459e-820a-62ca6fe500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B3262A-3CDE-4F4D-929E-7FA37BC17D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9782CF4-5508-43B0-AA86-26419E73C1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6A87E2-E525-413D-88AB-4A4800EA65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921f4e-6864-4e6a-940a-9b465a3e021d"/>
    <ds:schemaRef ds:uri="ea0a55cd-ae1c-459e-820a-62ca6fe500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1098</Characters>
  <Application>Microsoft Office Word</Application>
  <DocSecurity>0</DocSecurity>
  <Lines>9</Lines>
  <Paragraphs>2</Paragraphs>
  <ScaleCrop>false</ScaleCrop>
  <Company>uoa</Company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Ο Γιάννης αρχίζει την στιγμή to=0 να σπρώχνει ένα κουτί με βιβλία μάζας m=20Kg ασκώντας σταθερή οριζόντια δύναμη F=50N</dc:title>
  <dc:creator>user</dc:creator>
  <cp:lastModifiedBy>A. Κατέρης</cp:lastModifiedBy>
  <cp:revision>15</cp:revision>
  <dcterms:created xsi:type="dcterms:W3CDTF">2021-06-17T09:15:00Z</dcterms:created>
  <dcterms:modified xsi:type="dcterms:W3CDTF">2021-08-05T20:06:00Z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0x010100E34E083BE82D4C4B9027F460895BBAB8</vt:lpwstr>
  </property>
</Properties>
</file>